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F858A1" w14:textId="5DE8A8D6" w:rsidR="007604F2" w:rsidRPr="007604F2" w:rsidRDefault="007604F2" w:rsidP="007604F2">
      <w:pPr>
        <w:widowControl w:val="0"/>
        <w:tabs>
          <w:tab w:val="right" w:pos="8280"/>
          <w:tab w:val="right" w:pos="9781"/>
        </w:tabs>
        <w:spacing w:after="0"/>
        <w:ind w:right="-58"/>
        <w:rPr>
          <w:rFonts w:ascii="Arial" w:eastAsia="MS Mincho" w:hAnsi="Arial" w:cs="Arial"/>
          <w:b/>
          <w:bCs/>
          <w:noProof/>
          <w:sz w:val="24"/>
          <w:szCs w:val="24"/>
          <w:lang w:eastAsia="ja-JP"/>
        </w:rPr>
      </w:pPr>
      <w:bookmarkStart w:id="0" w:name="OLE_LINK1"/>
      <w:bookmarkStart w:id="1" w:name="OLE_LINK2"/>
      <w:r w:rsidRPr="007604F2">
        <w:rPr>
          <w:rFonts w:ascii="Arial" w:hAnsi="Arial" w:cs="Arial"/>
          <w:b/>
          <w:bCs/>
          <w:noProof/>
          <w:sz w:val="24"/>
          <w:szCs w:val="24"/>
        </w:rPr>
        <w:t>3GPP TSG RAN WG1 Meeting #</w:t>
      </w:r>
      <w:r w:rsidR="00D34DBC">
        <w:rPr>
          <w:rFonts w:ascii="Arial" w:eastAsia="MS Mincho" w:hAnsi="Arial" w:cs="Arial"/>
          <w:b/>
          <w:bCs/>
          <w:noProof/>
          <w:sz w:val="24"/>
          <w:szCs w:val="24"/>
          <w:lang w:eastAsia="ja-JP"/>
        </w:rPr>
        <w:t>9</w:t>
      </w:r>
      <w:r w:rsidR="005950EE">
        <w:rPr>
          <w:rFonts w:ascii="Arial" w:eastAsia="MS Mincho" w:hAnsi="Arial" w:cs="Arial"/>
          <w:b/>
          <w:bCs/>
          <w:noProof/>
          <w:sz w:val="24"/>
          <w:szCs w:val="24"/>
          <w:lang w:eastAsia="ja-JP"/>
        </w:rPr>
        <w:t>0</w:t>
      </w:r>
      <w:r>
        <w:rPr>
          <w:rFonts w:ascii="Arial" w:eastAsia="MS Mincho" w:hAnsi="Arial" w:cs="Arial"/>
          <w:b/>
          <w:bCs/>
          <w:noProof/>
          <w:sz w:val="24"/>
          <w:szCs w:val="24"/>
          <w:lang w:eastAsia="ja-JP"/>
        </w:rPr>
        <w:tab/>
      </w:r>
      <w:r w:rsidR="00A948B7" w:rsidRPr="00C844BE">
        <w:rPr>
          <w:rFonts w:ascii="Arial" w:hAnsi="Arial" w:cs="Arial"/>
          <w:b/>
          <w:bCs/>
          <w:noProof/>
          <w:sz w:val="24"/>
          <w:szCs w:val="24"/>
        </w:rPr>
        <w:t xml:space="preserve">       </w:t>
      </w:r>
      <w:r w:rsidRPr="00C844BE">
        <w:rPr>
          <w:rFonts w:ascii="Arial" w:hAnsi="Arial" w:cs="Arial"/>
          <w:b/>
          <w:bCs/>
          <w:noProof/>
          <w:sz w:val="24"/>
          <w:szCs w:val="24"/>
        </w:rPr>
        <w:tab/>
      </w:r>
      <w:r w:rsidRPr="007604F2">
        <w:rPr>
          <w:rFonts w:ascii="Arial" w:hAnsi="Arial" w:cs="Arial"/>
          <w:b/>
          <w:bCs/>
          <w:noProof/>
          <w:sz w:val="24"/>
          <w:szCs w:val="24"/>
        </w:rPr>
        <w:t>R1-</w:t>
      </w:r>
      <w:r w:rsidR="005950EE" w:rsidRPr="00081879">
        <w:rPr>
          <w:rFonts w:ascii="Arial" w:hAnsi="Arial" w:cs="Arial"/>
          <w:b/>
          <w:bCs/>
          <w:noProof/>
          <w:sz w:val="24"/>
          <w:szCs w:val="24"/>
        </w:rPr>
        <w:t>17</w:t>
      </w:r>
      <w:r w:rsidR="00BB6BEF" w:rsidRPr="00081879">
        <w:rPr>
          <w:rFonts w:ascii="Arial" w:hAnsi="Arial" w:cs="Arial"/>
          <w:b/>
          <w:bCs/>
          <w:noProof/>
          <w:sz w:val="24"/>
          <w:szCs w:val="24"/>
        </w:rPr>
        <w:t>1</w:t>
      </w:r>
      <w:r w:rsidR="00BB6BEF">
        <w:rPr>
          <w:rFonts w:ascii="Arial" w:hAnsi="Arial" w:cs="Arial"/>
          <w:b/>
          <w:bCs/>
          <w:noProof/>
          <w:sz w:val="24"/>
          <w:szCs w:val="24"/>
        </w:rPr>
        <w:t>2658</w:t>
      </w:r>
    </w:p>
    <w:p w14:paraId="766D1BAF" w14:textId="432DC59E" w:rsidR="007604F2" w:rsidRPr="007604F2" w:rsidRDefault="005950EE" w:rsidP="007604F2">
      <w:pPr>
        <w:widowControl w:val="0"/>
        <w:tabs>
          <w:tab w:val="right" w:pos="8280"/>
          <w:tab w:val="right" w:pos="9781"/>
        </w:tabs>
        <w:spacing w:after="0"/>
        <w:ind w:right="-58"/>
        <w:rPr>
          <w:rFonts w:ascii="Arial" w:hAnsi="Arial" w:cs="Arial"/>
          <w:b/>
          <w:bCs/>
          <w:noProof/>
          <w:sz w:val="24"/>
          <w:szCs w:val="24"/>
        </w:rPr>
      </w:pPr>
      <w:r>
        <w:rPr>
          <w:rFonts w:ascii="Arial" w:hAnsi="Arial" w:cs="Arial"/>
          <w:b/>
          <w:bCs/>
          <w:noProof/>
          <w:sz w:val="24"/>
          <w:szCs w:val="24"/>
        </w:rPr>
        <w:t>Prague, Czech Republic</w:t>
      </w:r>
      <w:r w:rsidR="007604F2" w:rsidRPr="007604F2">
        <w:rPr>
          <w:rFonts w:ascii="Arial" w:hAnsi="Arial" w:cs="Arial"/>
          <w:b/>
          <w:bCs/>
          <w:noProof/>
          <w:sz w:val="24"/>
          <w:szCs w:val="24"/>
        </w:rPr>
        <w:t xml:space="preserve">, </w:t>
      </w:r>
      <w:r>
        <w:rPr>
          <w:rFonts w:ascii="Arial" w:hAnsi="Arial" w:cs="Arial"/>
          <w:b/>
          <w:bCs/>
          <w:noProof/>
          <w:sz w:val="24"/>
          <w:szCs w:val="24"/>
        </w:rPr>
        <w:t>2</w:t>
      </w:r>
      <w:r w:rsidR="00890B88">
        <w:rPr>
          <w:rFonts w:ascii="Arial" w:hAnsi="Arial" w:cs="Arial"/>
          <w:b/>
          <w:bCs/>
          <w:noProof/>
          <w:sz w:val="24"/>
          <w:szCs w:val="24"/>
        </w:rPr>
        <w:t>1</w:t>
      </w:r>
      <w:r w:rsidR="00890B88" w:rsidRPr="00941D99">
        <w:rPr>
          <w:rFonts w:ascii="Arial" w:hAnsi="Arial" w:cs="Arial"/>
          <w:b/>
          <w:bCs/>
          <w:noProof/>
          <w:sz w:val="24"/>
          <w:szCs w:val="24"/>
        </w:rPr>
        <w:t xml:space="preserve"> </w:t>
      </w:r>
      <w:r w:rsidR="00941D99" w:rsidRPr="00941D99">
        <w:rPr>
          <w:rFonts w:ascii="Arial" w:hAnsi="Arial" w:cs="Arial"/>
          <w:b/>
          <w:bCs/>
          <w:noProof/>
          <w:sz w:val="24"/>
          <w:szCs w:val="24"/>
        </w:rPr>
        <w:t xml:space="preserve">- </w:t>
      </w:r>
      <w:r>
        <w:rPr>
          <w:rFonts w:ascii="Arial" w:hAnsi="Arial" w:cs="Arial"/>
          <w:b/>
          <w:bCs/>
          <w:noProof/>
          <w:sz w:val="24"/>
          <w:szCs w:val="24"/>
        </w:rPr>
        <w:t>25</w:t>
      </w:r>
      <w:r w:rsidR="00890B88" w:rsidRPr="00941D99">
        <w:rPr>
          <w:rFonts w:ascii="Arial" w:hAnsi="Arial" w:cs="Arial"/>
          <w:b/>
          <w:bCs/>
          <w:noProof/>
          <w:sz w:val="24"/>
          <w:szCs w:val="24"/>
        </w:rPr>
        <w:t xml:space="preserve"> </w:t>
      </w:r>
      <w:r>
        <w:rPr>
          <w:rFonts w:ascii="Arial" w:hAnsi="Arial" w:cs="Arial"/>
          <w:b/>
          <w:bCs/>
          <w:noProof/>
          <w:sz w:val="24"/>
          <w:szCs w:val="24"/>
        </w:rPr>
        <w:t>August</w:t>
      </w:r>
      <w:r w:rsidRPr="00941D99">
        <w:rPr>
          <w:rFonts w:ascii="Arial" w:hAnsi="Arial" w:cs="Arial"/>
          <w:b/>
          <w:bCs/>
          <w:noProof/>
          <w:sz w:val="24"/>
          <w:szCs w:val="24"/>
        </w:rPr>
        <w:t xml:space="preserve"> </w:t>
      </w:r>
      <w:r w:rsidR="00941D99" w:rsidRPr="00941D99">
        <w:rPr>
          <w:rFonts w:ascii="Arial" w:hAnsi="Arial" w:cs="Arial"/>
          <w:b/>
          <w:bCs/>
          <w:noProof/>
          <w:sz w:val="24"/>
          <w:szCs w:val="24"/>
        </w:rPr>
        <w:t>2017</w:t>
      </w:r>
    </w:p>
    <w:p w14:paraId="52CC0AE0" w14:textId="77777777" w:rsidR="007604F2" w:rsidRDefault="007604F2" w:rsidP="00005DBD">
      <w:pPr>
        <w:pStyle w:val="TdocHeader2"/>
        <w:jc w:val="left"/>
        <w:rPr>
          <w:rFonts w:eastAsia="SimSun" w:cs="Arial"/>
          <w:bCs/>
          <w:noProof/>
          <w:sz w:val="24"/>
          <w:szCs w:val="24"/>
        </w:rPr>
      </w:pPr>
    </w:p>
    <w:p w14:paraId="78CA086A" w14:textId="77777777" w:rsidR="00005DBD" w:rsidRPr="001E25A7" w:rsidRDefault="00005DBD" w:rsidP="00005DBD">
      <w:pPr>
        <w:pStyle w:val="TdocHeader2"/>
        <w:jc w:val="left"/>
        <w:rPr>
          <w:sz w:val="22"/>
          <w:szCs w:val="22"/>
          <w:lang w:val="en-US"/>
        </w:rPr>
      </w:pPr>
      <w:r w:rsidRPr="001E25A7">
        <w:rPr>
          <w:sz w:val="22"/>
          <w:szCs w:val="22"/>
          <w:lang w:val="en-US"/>
        </w:rPr>
        <w:t xml:space="preserve">Source: </w:t>
      </w:r>
      <w:r w:rsidRPr="001E25A7">
        <w:rPr>
          <w:sz w:val="22"/>
          <w:szCs w:val="22"/>
          <w:lang w:val="en-US"/>
        </w:rPr>
        <w:tab/>
        <w:t>Ericsson</w:t>
      </w:r>
    </w:p>
    <w:p w14:paraId="79B1D0ED" w14:textId="42D6DFE7" w:rsidR="00005DBD" w:rsidRPr="00654255" w:rsidRDefault="00005DBD" w:rsidP="00005DBD">
      <w:pPr>
        <w:pStyle w:val="TdocHeader2"/>
        <w:jc w:val="left"/>
        <w:rPr>
          <w:sz w:val="22"/>
          <w:szCs w:val="22"/>
          <w:lang w:val="en-US"/>
        </w:rPr>
      </w:pPr>
      <w:r w:rsidRPr="001E25A7">
        <w:rPr>
          <w:sz w:val="22"/>
          <w:szCs w:val="22"/>
          <w:lang w:val="en-US"/>
        </w:rPr>
        <w:t>Title:</w:t>
      </w:r>
      <w:bookmarkStart w:id="2" w:name="Title"/>
      <w:bookmarkEnd w:id="2"/>
      <w:r w:rsidRPr="001E25A7">
        <w:rPr>
          <w:sz w:val="22"/>
          <w:szCs w:val="22"/>
          <w:lang w:val="en-US"/>
        </w:rPr>
        <w:tab/>
      </w:r>
      <w:r w:rsidR="00D34DBC" w:rsidRPr="00D34DBC">
        <w:rPr>
          <w:sz w:val="22"/>
          <w:szCs w:val="22"/>
          <w:lang w:val="en-US"/>
        </w:rPr>
        <w:t>Short TTI for</w:t>
      </w:r>
      <w:r w:rsidR="009C6454">
        <w:rPr>
          <w:sz w:val="22"/>
          <w:szCs w:val="22"/>
          <w:lang w:val="en-US"/>
        </w:rPr>
        <w:t xml:space="preserve"> </w:t>
      </w:r>
      <w:r w:rsidR="009C6454" w:rsidRPr="009C6454">
        <w:rPr>
          <w:sz w:val="22"/>
          <w:szCs w:val="22"/>
          <w:lang w:val="en-US"/>
        </w:rPr>
        <w:t>increasing the reliability for</w:t>
      </w:r>
      <w:r w:rsidR="00D34DBC" w:rsidRPr="00D34DBC">
        <w:rPr>
          <w:sz w:val="22"/>
          <w:szCs w:val="22"/>
          <w:lang w:val="en-US"/>
        </w:rPr>
        <w:t xml:space="preserve"> PC5-based V2X</w:t>
      </w:r>
    </w:p>
    <w:p w14:paraId="35A90F35" w14:textId="0D210472" w:rsidR="00005DBD" w:rsidRPr="00C844BE" w:rsidRDefault="00005DBD" w:rsidP="00005DBD">
      <w:pPr>
        <w:pStyle w:val="TdocHeader2"/>
        <w:jc w:val="left"/>
        <w:rPr>
          <w:sz w:val="22"/>
          <w:szCs w:val="22"/>
          <w:lang w:val="en-US"/>
        </w:rPr>
      </w:pPr>
      <w:r w:rsidRPr="00C844BE">
        <w:rPr>
          <w:sz w:val="22"/>
          <w:szCs w:val="22"/>
          <w:lang w:val="en-US"/>
        </w:rPr>
        <w:t>Agenda Item:</w:t>
      </w:r>
      <w:r w:rsidRPr="00C844BE">
        <w:rPr>
          <w:sz w:val="22"/>
          <w:szCs w:val="22"/>
          <w:lang w:val="en-US"/>
        </w:rPr>
        <w:tab/>
      </w:r>
      <w:r w:rsidR="006A7639">
        <w:rPr>
          <w:sz w:val="22"/>
          <w:szCs w:val="22"/>
          <w:lang w:val="en-US"/>
        </w:rPr>
        <w:t>5.2.3.4.1</w:t>
      </w:r>
    </w:p>
    <w:p w14:paraId="31B92884" w14:textId="77777777" w:rsidR="00005DBD" w:rsidRPr="001E25A7" w:rsidRDefault="00005DBD" w:rsidP="00005DBD">
      <w:pPr>
        <w:pStyle w:val="TdocHeader2"/>
        <w:jc w:val="left"/>
        <w:rPr>
          <w:sz w:val="22"/>
          <w:szCs w:val="22"/>
          <w:lang w:val="en-US"/>
        </w:rPr>
      </w:pPr>
      <w:r w:rsidRPr="001E25A7">
        <w:rPr>
          <w:sz w:val="22"/>
          <w:szCs w:val="22"/>
          <w:lang w:val="en-US"/>
        </w:rPr>
        <w:t>Document for:</w:t>
      </w:r>
      <w:r w:rsidRPr="001E25A7">
        <w:rPr>
          <w:sz w:val="22"/>
          <w:szCs w:val="22"/>
          <w:lang w:val="en-US"/>
        </w:rPr>
        <w:tab/>
        <w:t>Discussion and Decision</w:t>
      </w:r>
    </w:p>
    <w:bookmarkEnd w:id="0"/>
    <w:bookmarkEnd w:id="1"/>
    <w:p w14:paraId="275415A3" w14:textId="77777777" w:rsidR="00D77223" w:rsidRDefault="00D77223" w:rsidP="008A63F4">
      <w:pPr>
        <w:pStyle w:val="Heading1"/>
      </w:pPr>
      <w:r w:rsidRPr="007F1723">
        <w:t>Introduction</w:t>
      </w:r>
    </w:p>
    <w:p w14:paraId="5F5E4886" w14:textId="4E4664CC" w:rsidR="00941D99" w:rsidRDefault="00C70D8A" w:rsidP="00941D99">
      <w:pPr>
        <w:pStyle w:val="BodyText"/>
        <w:spacing w:after="240"/>
        <w:jc w:val="both"/>
        <w:rPr>
          <w:sz w:val="20"/>
          <w:szCs w:val="20"/>
        </w:rPr>
      </w:pPr>
      <w:r w:rsidRPr="00C70D8A">
        <w:rPr>
          <w:sz w:val="20"/>
          <w:szCs w:val="20"/>
        </w:rPr>
        <w:t xml:space="preserve">RAN </w:t>
      </w:r>
      <w:r w:rsidR="00941D99">
        <w:rPr>
          <w:sz w:val="20"/>
          <w:szCs w:val="20"/>
        </w:rPr>
        <w:t xml:space="preserve">plenary </w:t>
      </w:r>
      <w:r w:rsidRPr="00C70D8A">
        <w:rPr>
          <w:sz w:val="20"/>
          <w:szCs w:val="20"/>
        </w:rPr>
        <w:t>#</w:t>
      </w:r>
      <w:r w:rsidR="00941D99">
        <w:rPr>
          <w:sz w:val="20"/>
          <w:szCs w:val="20"/>
        </w:rPr>
        <w:t>75</w:t>
      </w:r>
      <w:r w:rsidRPr="00C70D8A">
        <w:rPr>
          <w:sz w:val="20"/>
          <w:szCs w:val="20"/>
        </w:rPr>
        <w:t xml:space="preserve"> </w:t>
      </w:r>
      <w:r w:rsidR="00941D99">
        <w:rPr>
          <w:sz w:val="20"/>
          <w:szCs w:val="20"/>
        </w:rPr>
        <w:t>approved a work item</w:t>
      </w:r>
      <w:r w:rsidR="0034705A">
        <w:rPr>
          <w:sz w:val="20"/>
          <w:szCs w:val="20"/>
        </w:rPr>
        <w:t xml:space="preserve"> </w:t>
      </w:r>
      <w:r w:rsidR="0034705A">
        <w:rPr>
          <w:sz w:val="20"/>
          <w:szCs w:val="20"/>
        </w:rPr>
        <w:fldChar w:fldCharType="begin"/>
      </w:r>
      <w:r w:rsidR="0034705A">
        <w:rPr>
          <w:sz w:val="20"/>
          <w:szCs w:val="20"/>
        </w:rPr>
        <w:instrText xml:space="preserve"> REF _Ref477334356 \r \h </w:instrText>
      </w:r>
      <w:r w:rsidR="0034705A">
        <w:rPr>
          <w:sz w:val="20"/>
          <w:szCs w:val="20"/>
        </w:rPr>
      </w:r>
      <w:r w:rsidR="0034705A">
        <w:rPr>
          <w:sz w:val="20"/>
          <w:szCs w:val="20"/>
        </w:rPr>
        <w:fldChar w:fldCharType="separate"/>
      </w:r>
      <w:r w:rsidR="00293ADF">
        <w:rPr>
          <w:sz w:val="20"/>
          <w:szCs w:val="20"/>
        </w:rPr>
        <w:t>[1]</w:t>
      </w:r>
      <w:r w:rsidR="0034705A">
        <w:rPr>
          <w:sz w:val="20"/>
          <w:szCs w:val="20"/>
        </w:rPr>
        <w:fldChar w:fldCharType="end"/>
      </w:r>
      <w:r w:rsidR="00941D99">
        <w:rPr>
          <w:sz w:val="20"/>
          <w:szCs w:val="20"/>
        </w:rPr>
        <w:t xml:space="preserve"> for </w:t>
      </w:r>
      <w:r w:rsidR="00941D99" w:rsidRPr="00941D99">
        <w:rPr>
          <w:rFonts w:hint="eastAsia"/>
          <w:sz w:val="20"/>
          <w:szCs w:val="20"/>
        </w:rPr>
        <w:t>3GPP</w:t>
      </w:r>
      <w:r w:rsidR="00941D99" w:rsidRPr="00941D99">
        <w:rPr>
          <w:sz w:val="20"/>
          <w:szCs w:val="20"/>
        </w:rPr>
        <w:t xml:space="preserve"> V2X Phase 2 to support advanced V2X services</w:t>
      </w:r>
      <w:r w:rsidR="00941D99" w:rsidRPr="00941D99">
        <w:rPr>
          <w:rFonts w:hint="eastAsia"/>
          <w:sz w:val="20"/>
          <w:szCs w:val="20"/>
        </w:rPr>
        <w:t xml:space="preserve"> as identified in SA1 TR 22.886.</w:t>
      </w:r>
      <w:r w:rsidR="00941D99">
        <w:rPr>
          <w:sz w:val="20"/>
          <w:szCs w:val="20"/>
        </w:rPr>
        <w:t xml:space="preserve"> The following topics are part of the </w:t>
      </w:r>
      <w:r w:rsidR="00941D99" w:rsidRPr="00941D99">
        <w:rPr>
          <w:sz w:val="20"/>
          <w:szCs w:val="20"/>
        </w:rPr>
        <w:t xml:space="preserve">detailed objectives </w:t>
      </w:r>
      <w:r w:rsidR="00941D99" w:rsidRPr="00941D99">
        <w:rPr>
          <w:rFonts w:hint="eastAsia"/>
          <w:sz w:val="20"/>
          <w:szCs w:val="20"/>
        </w:rPr>
        <w:t>of this work item</w:t>
      </w:r>
      <w:r w:rsidR="00941D99" w:rsidRPr="00941D99">
        <w:rPr>
          <w:sz w:val="20"/>
          <w:szCs w:val="20"/>
        </w:rPr>
        <w:t>:</w:t>
      </w:r>
    </w:p>
    <w:p w14:paraId="3E7B9BFE" w14:textId="77777777" w:rsidR="00621664" w:rsidRPr="00621664" w:rsidRDefault="00621664" w:rsidP="002455F6">
      <w:pPr>
        <w:pStyle w:val="BodyText"/>
        <w:spacing w:after="240"/>
        <w:ind w:left="284"/>
        <w:jc w:val="both"/>
        <w:rPr>
          <w:sz w:val="20"/>
          <w:szCs w:val="20"/>
        </w:rPr>
      </w:pPr>
      <w:r w:rsidRPr="00621664">
        <w:rPr>
          <w:sz w:val="20"/>
          <w:szCs w:val="20"/>
        </w:rPr>
        <w:t>Study the feasibility and gain of PC5 operation with Short TTI, assuming this PC5 functionality would co-exist in the same resource pools as Rel-14 functionality with and without using the same scheduling assignment format, and provide RAN1 observations and recommendations to</w:t>
      </w:r>
      <w:bookmarkStart w:id="3" w:name="_GoBack"/>
      <w:bookmarkEnd w:id="3"/>
      <w:r w:rsidRPr="00621664">
        <w:rPr>
          <w:sz w:val="20"/>
          <w:szCs w:val="20"/>
        </w:rPr>
        <w:t xml:space="preserve"> RAN by RAN#77. [RAN1, RAN2] </w:t>
      </w:r>
    </w:p>
    <w:p w14:paraId="271C2DCD" w14:textId="77777777" w:rsidR="00621664" w:rsidRPr="00621664" w:rsidRDefault="00621664" w:rsidP="002455F6">
      <w:pPr>
        <w:pStyle w:val="BodyText"/>
        <w:spacing w:after="240"/>
        <w:ind w:left="568"/>
        <w:jc w:val="both"/>
        <w:rPr>
          <w:sz w:val="20"/>
          <w:szCs w:val="20"/>
        </w:rPr>
      </w:pPr>
      <w:r w:rsidRPr="00621664">
        <w:rPr>
          <w:sz w:val="20"/>
          <w:szCs w:val="20"/>
        </w:rPr>
        <w:t>a)</w:t>
      </w:r>
      <w:r w:rsidRPr="00621664">
        <w:rPr>
          <w:sz w:val="20"/>
          <w:szCs w:val="20"/>
        </w:rPr>
        <w:tab/>
        <w:t>A following decision for normative work is up to consensus at RAN.</w:t>
      </w:r>
    </w:p>
    <w:p w14:paraId="0C00572A" w14:textId="4D4CB2CA" w:rsidR="00DF3FAA" w:rsidRDefault="00824B0B" w:rsidP="002455F6">
      <w:pPr>
        <w:pStyle w:val="BodyText"/>
        <w:spacing w:after="240"/>
        <w:jc w:val="both"/>
        <w:rPr>
          <w:sz w:val="20"/>
          <w:szCs w:val="20"/>
        </w:rPr>
      </w:pPr>
      <w:r>
        <w:rPr>
          <w:sz w:val="20"/>
          <w:szCs w:val="20"/>
        </w:rPr>
        <w:t>As discussed in</w:t>
      </w:r>
      <w:r w:rsidR="00BB6BEF">
        <w:rPr>
          <w:sz w:val="20"/>
          <w:szCs w:val="20"/>
        </w:rPr>
        <w:t xml:space="preserve"> </w:t>
      </w:r>
      <w:r w:rsidR="00BB6BEF">
        <w:rPr>
          <w:sz w:val="20"/>
          <w:szCs w:val="20"/>
        </w:rPr>
        <w:fldChar w:fldCharType="begin"/>
      </w:r>
      <w:r w:rsidR="00BB6BEF">
        <w:rPr>
          <w:sz w:val="20"/>
          <w:szCs w:val="20"/>
        </w:rPr>
        <w:instrText xml:space="preserve"> REF _Ref489950965 \r \h </w:instrText>
      </w:r>
      <w:r w:rsidR="00BB6BEF">
        <w:rPr>
          <w:sz w:val="20"/>
          <w:szCs w:val="20"/>
        </w:rPr>
      </w:r>
      <w:r w:rsidR="00BB6BEF">
        <w:rPr>
          <w:sz w:val="20"/>
          <w:szCs w:val="20"/>
        </w:rPr>
        <w:fldChar w:fldCharType="separate"/>
      </w:r>
      <w:r w:rsidR="00BB6BEF">
        <w:rPr>
          <w:sz w:val="20"/>
          <w:szCs w:val="20"/>
        </w:rPr>
        <w:t>[2]</w:t>
      </w:r>
      <w:r w:rsidR="00BB6BEF">
        <w:rPr>
          <w:sz w:val="20"/>
          <w:szCs w:val="20"/>
        </w:rPr>
        <w:fldChar w:fldCharType="end"/>
      </w:r>
      <w:r>
        <w:rPr>
          <w:sz w:val="20"/>
          <w:szCs w:val="20"/>
        </w:rPr>
        <w:t xml:space="preserve">, for mode 4 based PC5 transmission, the reductions in latency by using sTTI are very unclear, especially if the definition of the sensing window is not modified. Our view is that in this case, sTTI is only useful for increasing the reliability of the distributed resource allocation protocol. </w:t>
      </w:r>
      <w:r w:rsidR="00621664" w:rsidRPr="00621664">
        <w:rPr>
          <w:sz w:val="20"/>
          <w:szCs w:val="20"/>
        </w:rPr>
        <w:t xml:space="preserve">In this contribution, we present </w:t>
      </w:r>
      <w:r w:rsidR="009C6454">
        <w:rPr>
          <w:sz w:val="20"/>
          <w:szCs w:val="20"/>
        </w:rPr>
        <w:t xml:space="preserve">the sTTI solution for increasing the reliability of Mode 4 based </w:t>
      </w:r>
      <w:r w:rsidR="006D77AC">
        <w:rPr>
          <w:sz w:val="20"/>
          <w:szCs w:val="20"/>
        </w:rPr>
        <w:t>PC5</w:t>
      </w:r>
      <w:r w:rsidR="009C6454">
        <w:rPr>
          <w:sz w:val="20"/>
          <w:szCs w:val="20"/>
        </w:rPr>
        <w:t xml:space="preserve"> transmissions</w:t>
      </w:r>
      <w:r w:rsidR="00621664" w:rsidRPr="00621664">
        <w:rPr>
          <w:sz w:val="20"/>
          <w:szCs w:val="20"/>
        </w:rPr>
        <w:t>.</w:t>
      </w:r>
      <w:r w:rsidR="00176BED">
        <w:rPr>
          <w:sz w:val="20"/>
          <w:szCs w:val="20"/>
        </w:rPr>
        <w:t xml:space="preserve"> </w:t>
      </w:r>
      <w:r w:rsidR="00176BED" w:rsidRPr="003129D2">
        <w:rPr>
          <w:sz w:val="20"/>
          <w:szCs w:val="20"/>
        </w:rPr>
        <w:t>Simulation results are presented in</w:t>
      </w:r>
      <w:r w:rsidR="00BB6BEF">
        <w:rPr>
          <w:sz w:val="20"/>
          <w:szCs w:val="20"/>
        </w:rPr>
        <w:t xml:space="preserve"> </w:t>
      </w:r>
      <w:r w:rsidR="00BB6BEF">
        <w:rPr>
          <w:sz w:val="20"/>
          <w:szCs w:val="20"/>
        </w:rPr>
        <w:fldChar w:fldCharType="begin"/>
      </w:r>
      <w:r w:rsidR="00BB6BEF">
        <w:rPr>
          <w:sz w:val="20"/>
          <w:szCs w:val="20"/>
        </w:rPr>
        <w:instrText xml:space="preserve"> REF _Ref480790680 \r \h </w:instrText>
      </w:r>
      <w:r w:rsidR="00BB6BEF">
        <w:rPr>
          <w:sz w:val="20"/>
          <w:szCs w:val="20"/>
        </w:rPr>
      </w:r>
      <w:r w:rsidR="00BB6BEF">
        <w:rPr>
          <w:sz w:val="20"/>
          <w:szCs w:val="20"/>
        </w:rPr>
        <w:fldChar w:fldCharType="separate"/>
      </w:r>
      <w:r w:rsidR="00BB6BEF">
        <w:rPr>
          <w:sz w:val="20"/>
          <w:szCs w:val="20"/>
        </w:rPr>
        <w:t>[3]</w:t>
      </w:r>
      <w:r w:rsidR="00BB6BEF">
        <w:rPr>
          <w:sz w:val="20"/>
          <w:szCs w:val="20"/>
        </w:rPr>
        <w:fldChar w:fldCharType="end"/>
      </w:r>
      <w:r w:rsidR="00176BED" w:rsidRPr="003129D2">
        <w:rPr>
          <w:sz w:val="20"/>
          <w:szCs w:val="20"/>
        </w:rPr>
        <w:t>.</w:t>
      </w:r>
    </w:p>
    <w:p w14:paraId="79877840" w14:textId="5019D791" w:rsidR="001C33A7" w:rsidRDefault="00621664" w:rsidP="001C33A7">
      <w:pPr>
        <w:pStyle w:val="Heading1"/>
      </w:pPr>
      <w:r>
        <w:t>Discussion</w:t>
      </w:r>
    </w:p>
    <w:p w14:paraId="37BB7DED" w14:textId="314A646E" w:rsidR="00BD21C7" w:rsidRPr="00BD21C7" w:rsidRDefault="00781696" w:rsidP="002455F6">
      <w:pPr>
        <w:pStyle w:val="Heading2"/>
      </w:pPr>
      <w:r>
        <w:t>Mode 4 based PC5 transmissions in Rel-14</w:t>
      </w:r>
    </w:p>
    <w:p w14:paraId="47E4B6B3" w14:textId="4816F14B" w:rsidR="00781696" w:rsidRDefault="002F7567" w:rsidP="00D65A1D">
      <w:pPr>
        <w:pStyle w:val="IvDbodytext"/>
        <w:jc w:val="both"/>
        <w:rPr>
          <w:rFonts w:ascii="Times New Roman" w:hAnsi="Times New Roman"/>
        </w:rPr>
      </w:pPr>
      <w:r>
        <w:rPr>
          <w:rFonts w:ascii="Times New Roman" w:hAnsi="Times New Roman"/>
        </w:rPr>
        <w:t>For mode 4 based PC5 transmissions,</w:t>
      </w:r>
      <w:r w:rsidR="004456A9" w:rsidRPr="002455F6">
        <w:rPr>
          <w:rFonts w:ascii="Times New Roman" w:hAnsi="Times New Roman"/>
        </w:rPr>
        <w:t xml:space="preserve"> a UE by itself selects the set of resources for transmission of PSCCH and PSSCH </w:t>
      </w:r>
      <w:r w:rsidR="00413E43">
        <w:rPr>
          <w:rFonts w:ascii="Times New Roman" w:hAnsi="Times New Roman"/>
        </w:rPr>
        <w:t>using</w:t>
      </w:r>
      <w:r w:rsidR="004456A9" w:rsidRPr="002455F6">
        <w:rPr>
          <w:rFonts w:ascii="Times New Roman" w:hAnsi="Times New Roman"/>
        </w:rPr>
        <w:t xml:space="preserve"> a distributed resource allocation algorithm</w:t>
      </w:r>
      <w:r w:rsidR="00907157">
        <w:rPr>
          <w:rFonts w:ascii="Times New Roman" w:hAnsi="Times New Roman"/>
        </w:rPr>
        <w:t>. The distributed algorithm</w:t>
      </w:r>
      <w:r>
        <w:rPr>
          <w:rFonts w:ascii="Times New Roman" w:hAnsi="Times New Roman"/>
        </w:rPr>
        <w:t xml:space="preserve"> is based on sensing</w:t>
      </w:r>
      <w:r w:rsidR="004B2A6A">
        <w:rPr>
          <w:rFonts w:ascii="Times New Roman" w:hAnsi="Times New Roman"/>
        </w:rPr>
        <w:t xml:space="preserve"> and semi-persistent </w:t>
      </w:r>
      <w:r w:rsidR="002143F8">
        <w:rPr>
          <w:rFonts w:ascii="Times New Roman" w:hAnsi="Times New Roman"/>
        </w:rPr>
        <w:t>transmission</w:t>
      </w:r>
      <w:r w:rsidR="004B2A6A">
        <w:rPr>
          <w:rFonts w:ascii="Times New Roman" w:hAnsi="Times New Roman"/>
        </w:rPr>
        <w:t>. The sensing protocol relies on decoding PSCCH of other devices and measuring</w:t>
      </w:r>
      <w:r w:rsidR="002143F8">
        <w:rPr>
          <w:rFonts w:ascii="Times New Roman" w:hAnsi="Times New Roman"/>
        </w:rPr>
        <w:t xml:space="preserve"> the</w:t>
      </w:r>
      <w:r w:rsidR="004B2A6A">
        <w:rPr>
          <w:rFonts w:ascii="Times New Roman" w:hAnsi="Times New Roman"/>
        </w:rPr>
        <w:t xml:space="preserve"> received signal power.</w:t>
      </w:r>
      <w:r w:rsidR="00486FEF">
        <w:rPr>
          <w:rFonts w:ascii="Times New Roman" w:hAnsi="Times New Roman"/>
        </w:rPr>
        <w:t xml:space="preserve"> </w:t>
      </w:r>
      <w:r w:rsidR="00413E43">
        <w:rPr>
          <w:rFonts w:ascii="Times New Roman" w:hAnsi="Times New Roman"/>
        </w:rPr>
        <w:t xml:space="preserve">Consequently, </w:t>
      </w:r>
      <w:r w:rsidR="00486FEF">
        <w:rPr>
          <w:rFonts w:ascii="Times New Roman" w:hAnsi="Times New Roman"/>
        </w:rPr>
        <w:t>two devices that are close to each other</w:t>
      </w:r>
      <w:r w:rsidR="00413E43">
        <w:rPr>
          <w:rFonts w:ascii="Times New Roman" w:hAnsi="Times New Roman"/>
        </w:rPr>
        <w:t xml:space="preserve"> will</w:t>
      </w:r>
      <w:r w:rsidR="00486FEF">
        <w:rPr>
          <w:rFonts w:ascii="Times New Roman" w:hAnsi="Times New Roman"/>
        </w:rPr>
        <w:t xml:space="preserve"> likely get </w:t>
      </w:r>
      <w:r w:rsidR="00413E43">
        <w:rPr>
          <w:rFonts w:ascii="Times New Roman" w:hAnsi="Times New Roman"/>
        </w:rPr>
        <w:t>similar</w:t>
      </w:r>
      <w:r w:rsidR="00486FEF">
        <w:rPr>
          <w:rFonts w:ascii="Times New Roman" w:hAnsi="Times New Roman"/>
        </w:rPr>
        <w:t xml:space="preserve"> sensing outcome</w:t>
      </w:r>
      <w:r w:rsidR="00413E43">
        <w:rPr>
          <w:rFonts w:ascii="Times New Roman" w:hAnsi="Times New Roman"/>
        </w:rPr>
        <w:t>s</w:t>
      </w:r>
      <w:r w:rsidR="00486FEF">
        <w:rPr>
          <w:rFonts w:ascii="Times New Roman" w:hAnsi="Times New Roman"/>
        </w:rPr>
        <w:t>.</w:t>
      </w:r>
      <w:r w:rsidR="004B2A6A">
        <w:rPr>
          <w:rFonts w:ascii="Times New Roman" w:hAnsi="Times New Roman"/>
        </w:rPr>
        <w:t xml:space="preserve"> </w:t>
      </w:r>
      <w:r w:rsidR="002143F8">
        <w:rPr>
          <w:rFonts w:ascii="Times New Roman" w:hAnsi="Times New Roman"/>
        </w:rPr>
        <w:t xml:space="preserve">Semi-persistent </w:t>
      </w:r>
      <w:r w:rsidR="003129D2">
        <w:rPr>
          <w:rFonts w:ascii="Times New Roman" w:hAnsi="Times New Roman"/>
        </w:rPr>
        <w:t>transmission</w:t>
      </w:r>
      <w:r w:rsidR="009C1CC9">
        <w:rPr>
          <w:rFonts w:ascii="Times New Roman" w:hAnsi="Times New Roman"/>
        </w:rPr>
        <w:t>s</w:t>
      </w:r>
      <w:r w:rsidR="003129D2">
        <w:rPr>
          <w:rFonts w:ascii="Times New Roman" w:hAnsi="Times New Roman"/>
        </w:rPr>
        <w:t xml:space="preserve"> </w:t>
      </w:r>
      <w:r w:rsidR="002143F8">
        <w:rPr>
          <w:rFonts w:ascii="Times New Roman" w:hAnsi="Times New Roman"/>
        </w:rPr>
        <w:t xml:space="preserve">from a device can occur </w:t>
      </w:r>
      <w:r w:rsidR="008C7A00">
        <w:rPr>
          <w:rFonts w:ascii="Times New Roman" w:hAnsi="Times New Roman"/>
        </w:rPr>
        <w:t xml:space="preserve">within a fixed resource block allocation </w:t>
      </w:r>
      <w:r w:rsidR="00D65A1D">
        <w:rPr>
          <w:rFonts w:ascii="Times New Roman" w:hAnsi="Times New Roman"/>
        </w:rPr>
        <w:t>according to</w:t>
      </w:r>
      <w:r w:rsidR="002143F8">
        <w:rPr>
          <w:rFonts w:ascii="Times New Roman" w:hAnsi="Times New Roman"/>
        </w:rPr>
        <w:t xml:space="preserve"> a pre-configured periodicity. </w:t>
      </w:r>
      <w:r w:rsidR="00781696">
        <w:rPr>
          <w:rFonts w:ascii="Times New Roman" w:hAnsi="Times New Roman"/>
        </w:rPr>
        <w:t xml:space="preserve">Due to </w:t>
      </w:r>
      <w:r w:rsidR="00176BED">
        <w:rPr>
          <w:rFonts w:ascii="Times New Roman" w:hAnsi="Times New Roman"/>
        </w:rPr>
        <w:t xml:space="preserve">hardware </w:t>
      </w:r>
      <w:r w:rsidR="00781696">
        <w:rPr>
          <w:rFonts w:ascii="Times New Roman" w:hAnsi="Times New Roman"/>
        </w:rPr>
        <w:t>limitations, the devices are typically half-duplex</w:t>
      </w:r>
      <w:r w:rsidR="00D576C8">
        <w:rPr>
          <w:rFonts w:ascii="Times New Roman" w:hAnsi="Times New Roman"/>
        </w:rPr>
        <w:t xml:space="preserve"> and</w:t>
      </w:r>
      <w:r w:rsidR="00781696">
        <w:rPr>
          <w:rFonts w:ascii="Times New Roman" w:hAnsi="Times New Roman"/>
        </w:rPr>
        <w:t xml:space="preserve"> cannot </w:t>
      </w:r>
      <w:r>
        <w:rPr>
          <w:rFonts w:ascii="Times New Roman" w:hAnsi="Times New Roman"/>
        </w:rPr>
        <w:t>send and receive messages simultaneously. In case two devices are close to each other and happen to transmit in the same subframe, they will not be able to detect each other</w:t>
      </w:r>
      <w:r w:rsidR="004B2A6A">
        <w:rPr>
          <w:rFonts w:ascii="Times New Roman" w:hAnsi="Times New Roman"/>
        </w:rPr>
        <w:t>,</w:t>
      </w:r>
      <w:r>
        <w:rPr>
          <w:rFonts w:ascii="Times New Roman" w:hAnsi="Times New Roman"/>
        </w:rPr>
        <w:t xml:space="preserve"> </w:t>
      </w:r>
      <w:r w:rsidR="004B2A6A">
        <w:rPr>
          <w:rFonts w:ascii="Times New Roman" w:hAnsi="Times New Roman"/>
        </w:rPr>
        <w:t xml:space="preserve">and therefore, </w:t>
      </w:r>
      <w:r w:rsidR="008C7A00">
        <w:rPr>
          <w:rFonts w:ascii="Times New Roman" w:hAnsi="Times New Roman"/>
        </w:rPr>
        <w:t>it is high likely that their future transmissions may collide again</w:t>
      </w:r>
      <w:r w:rsidR="00D65A1D">
        <w:rPr>
          <w:rFonts w:ascii="Times New Roman" w:hAnsi="Times New Roman"/>
        </w:rPr>
        <w:t>. This</w:t>
      </w:r>
      <w:r w:rsidR="008C7A00">
        <w:rPr>
          <w:rFonts w:ascii="Times New Roman" w:hAnsi="Times New Roman"/>
        </w:rPr>
        <w:t xml:space="preserve"> problem</w:t>
      </w:r>
      <w:r w:rsidR="00D65A1D">
        <w:rPr>
          <w:rFonts w:ascii="Times New Roman" w:hAnsi="Times New Roman"/>
        </w:rPr>
        <w:t xml:space="preserve"> is</w:t>
      </w:r>
      <w:r w:rsidR="008C7A00">
        <w:rPr>
          <w:rFonts w:ascii="Times New Roman" w:hAnsi="Times New Roman"/>
        </w:rPr>
        <w:t xml:space="preserve"> known as persistent </w:t>
      </w:r>
      <w:r w:rsidR="00176BED">
        <w:rPr>
          <w:rFonts w:ascii="Times New Roman" w:hAnsi="Times New Roman"/>
        </w:rPr>
        <w:t xml:space="preserve">or recurrent </w:t>
      </w:r>
      <w:r w:rsidR="008C7A00">
        <w:rPr>
          <w:rFonts w:ascii="Times New Roman" w:hAnsi="Times New Roman"/>
        </w:rPr>
        <w:t xml:space="preserve">collision, which reduces </w:t>
      </w:r>
      <w:r w:rsidR="00D65A1D">
        <w:rPr>
          <w:rFonts w:ascii="Times New Roman" w:hAnsi="Times New Roman"/>
        </w:rPr>
        <w:t xml:space="preserve">both </w:t>
      </w:r>
      <w:r w:rsidR="008C7A00">
        <w:rPr>
          <w:rFonts w:ascii="Times New Roman" w:hAnsi="Times New Roman"/>
        </w:rPr>
        <w:t xml:space="preserve">the reliability and the capacity </w:t>
      </w:r>
      <w:r w:rsidR="009C1CC9">
        <w:rPr>
          <w:rFonts w:ascii="Times New Roman" w:hAnsi="Times New Roman"/>
        </w:rPr>
        <w:t xml:space="preserve">of </w:t>
      </w:r>
      <w:r w:rsidR="008C7A00">
        <w:rPr>
          <w:rFonts w:ascii="Times New Roman" w:hAnsi="Times New Roman"/>
        </w:rPr>
        <w:t xml:space="preserve">Mode 4 based PC5 operations. </w:t>
      </w:r>
    </w:p>
    <w:p w14:paraId="438CD86A" w14:textId="1E8CF50C" w:rsidR="00486FEF" w:rsidRPr="00486FEF" w:rsidRDefault="001B2404" w:rsidP="00325A6F">
      <w:pPr>
        <w:pStyle w:val="BodyText"/>
        <w:spacing w:before="240" w:after="240"/>
        <w:jc w:val="both"/>
        <w:rPr>
          <w:b/>
          <w:i/>
          <w:sz w:val="20"/>
          <w:szCs w:val="20"/>
        </w:rPr>
      </w:pPr>
      <w:r w:rsidRPr="003810E1">
        <w:rPr>
          <w:b/>
          <w:i/>
          <w:sz w:val="20"/>
          <w:szCs w:val="20"/>
        </w:rPr>
        <w:t>Observation</w:t>
      </w:r>
      <w:r>
        <w:rPr>
          <w:b/>
          <w:i/>
          <w:sz w:val="20"/>
          <w:szCs w:val="20"/>
        </w:rPr>
        <w:t xml:space="preserve"> </w:t>
      </w:r>
      <w:r w:rsidR="00130ACE">
        <w:rPr>
          <w:b/>
          <w:i/>
          <w:sz w:val="20"/>
          <w:szCs w:val="20"/>
        </w:rPr>
        <w:t>1</w:t>
      </w:r>
      <w:r w:rsidRPr="003810E1">
        <w:rPr>
          <w:b/>
          <w:i/>
          <w:sz w:val="20"/>
          <w:szCs w:val="20"/>
        </w:rPr>
        <w:t>:</w:t>
      </w:r>
    </w:p>
    <w:p w14:paraId="1CF53BC3" w14:textId="4778C5C5" w:rsidR="001B2404" w:rsidRPr="008C7A00" w:rsidRDefault="00176BED" w:rsidP="008C7A00">
      <w:pPr>
        <w:pStyle w:val="BodyText"/>
        <w:numPr>
          <w:ilvl w:val="0"/>
          <w:numId w:val="17"/>
        </w:numPr>
        <w:spacing w:before="240" w:after="240"/>
        <w:jc w:val="both"/>
        <w:rPr>
          <w:b/>
          <w:i/>
          <w:sz w:val="20"/>
          <w:szCs w:val="20"/>
        </w:rPr>
      </w:pPr>
      <w:r>
        <w:rPr>
          <w:b/>
          <w:i/>
          <w:sz w:val="20"/>
          <w:szCs w:val="20"/>
        </w:rPr>
        <w:t>P</w:t>
      </w:r>
      <w:r w:rsidR="008C7A00">
        <w:rPr>
          <w:b/>
          <w:i/>
          <w:sz w:val="20"/>
          <w:szCs w:val="20"/>
        </w:rPr>
        <w:t>ersistent collision</w:t>
      </w:r>
      <w:r>
        <w:rPr>
          <w:b/>
          <w:i/>
          <w:sz w:val="20"/>
          <w:szCs w:val="20"/>
        </w:rPr>
        <w:t>s</w:t>
      </w:r>
      <w:r w:rsidR="008C7A00">
        <w:rPr>
          <w:b/>
          <w:i/>
          <w:sz w:val="20"/>
          <w:szCs w:val="20"/>
        </w:rPr>
        <w:t xml:space="preserve"> </w:t>
      </w:r>
      <w:r>
        <w:rPr>
          <w:b/>
          <w:i/>
          <w:sz w:val="20"/>
          <w:szCs w:val="20"/>
        </w:rPr>
        <w:t>reduce the</w:t>
      </w:r>
      <w:r w:rsidR="008C7A00">
        <w:rPr>
          <w:b/>
          <w:i/>
          <w:sz w:val="20"/>
          <w:szCs w:val="20"/>
        </w:rPr>
        <w:t xml:space="preserve"> reliability </w:t>
      </w:r>
      <w:r>
        <w:rPr>
          <w:b/>
          <w:i/>
          <w:sz w:val="20"/>
          <w:szCs w:val="20"/>
        </w:rPr>
        <w:t>of</w:t>
      </w:r>
      <w:r w:rsidR="008C7A00">
        <w:rPr>
          <w:b/>
          <w:i/>
          <w:sz w:val="20"/>
          <w:szCs w:val="20"/>
        </w:rPr>
        <w:t xml:space="preserve"> Mode 4 PC5 transmissions.</w:t>
      </w:r>
    </w:p>
    <w:p w14:paraId="4C5CC487" w14:textId="0360EB1F" w:rsidR="002706C3" w:rsidRDefault="00130ACE" w:rsidP="002455F6">
      <w:pPr>
        <w:pStyle w:val="Heading2"/>
      </w:pPr>
      <w:r>
        <w:t xml:space="preserve">sTTI solution for improving reliability for mode </w:t>
      </w:r>
      <w:r w:rsidR="00D65A1D">
        <w:t>4</w:t>
      </w:r>
      <w:r>
        <w:t xml:space="preserve"> based PC5 transmissions</w:t>
      </w:r>
    </w:p>
    <w:p w14:paraId="76462805" w14:textId="2B68D15F" w:rsidR="008F515B" w:rsidRDefault="00486FEF" w:rsidP="00130ACE">
      <w:pPr>
        <w:pStyle w:val="BodyText"/>
        <w:spacing w:after="240"/>
        <w:jc w:val="both"/>
        <w:rPr>
          <w:sz w:val="20"/>
          <w:szCs w:val="20"/>
        </w:rPr>
      </w:pPr>
      <w:r>
        <w:rPr>
          <w:sz w:val="20"/>
          <w:szCs w:val="20"/>
        </w:rPr>
        <w:t xml:space="preserve">One solution for </w:t>
      </w:r>
      <w:r w:rsidR="00D65A1D">
        <w:rPr>
          <w:sz w:val="20"/>
          <w:szCs w:val="20"/>
        </w:rPr>
        <w:t xml:space="preserve">solving the semi-persistent collision problem is to modify the sidelink subframe structure for PSCCH and PSSCH by introducing a short TTI (sTTI) for sensing. </w:t>
      </w:r>
      <w:r w:rsidR="001E1D10">
        <w:rPr>
          <w:sz w:val="20"/>
          <w:szCs w:val="20"/>
        </w:rPr>
        <w:t>A</w:t>
      </w:r>
      <w:r w:rsidR="00D65A1D">
        <w:rPr>
          <w:sz w:val="20"/>
          <w:szCs w:val="20"/>
        </w:rPr>
        <w:t xml:space="preserve"> subframe can be divided into a number of sTTIs, </w:t>
      </w:r>
      <w:r w:rsidR="001E1D10">
        <w:rPr>
          <w:sz w:val="20"/>
          <w:szCs w:val="20"/>
        </w:rPr>
        <w:t>where some of the sTTIs</w:t>
      </w:r>
      <w:r w:rsidR="00D65A1D">
        <w:rPr>
          <w:sz w:val="20"/>
          <w:szCs w:val="20"/>
        </w:rPr>
        <w:t xml:space="preserve"> within the subframe can be used for transmitting DMRS, the control information payload, and the data payload</w:t>
      </w:r>
      <w:r w:rsidR="001E1D10">
        <w:rPr>
          <w:sz w:val="20"/>
          <w:szCs w:val="20"/>
        </w:rPr>
        <w:t xml:space="preserve">, while the rest of the sTTIs within the subframe are used for opportunistic sensing of transmissions from other devices. </w:t>
      </w:r>
      <w:r w:rsidR="008F515B">
        <w:rPr>
          <w:sz w:val="20"/>
          <w:szCs w:val="20"/>
        </w:rPr>
        <w:fldChar w:fldCharType="begin"/>
      </w:r>
      <w:r w:rsidR="008F515B">
        <w:rPr>
          <w:sz w:val="20"/>
          <w:szCs w:val="20"/>
        </w:rPr>
        <w:instrText xml:space="preserve"> REF _Ref480876283 \h  \* MERGEFORMAT </w:instrText>
      </w:r>
      <w:r w:rsidR="008F515B">
        <w:rPr>
          <w:sz w:val="20"/>
          <w:szCs w:val="20"/>
        </w:rPr>
      </w:r>
      <w:r w:rsidR="008F515B">
        <w:rPr>
          <w:sz w:val="20"/>
          <w:szCs w:val="20"/>
        </w:rPr>
        <w:fldChar w:fldCharType="separate"/>
      </w:r>
      <w:r w:rsidR="00293ADF" w:rsidRPr="00293ADF">
        <w:rPr>
          <w:sz w:val="20"/>
          <w:szCs w:val="20"/>
        </w:rPr>
        <w:t>Figure 1</w:t>
      </w:r>
      <w:r w:rsidR="008F515B">
        <w:rPr>
          <w:sz w:val="20"/>
          <w:szCs w:val="20"/>
        </w:rPr>
        <w:fldChar w:fldCharType="end"/>
      </w:r>
      <w:r w:rsidR="008F515B">
        <w:rPr>
          <w:sz w:val="20"/>
          <w:szCs w:val="20"/>
        </w:rPr>
        <w:t xml:space="preserve"> illustrates an example of the use of sTTI for sensing. </w:t>
      </w:r>
    </w:p>
    <w:p w14:paraId="4672045E" w14:textId="1E974219" w:rsidR="002140A2" w:rsidRDefault="001E1D10" w:rsidP="00040AC4">
      <w:pPr>
        <w:pStyle w:val="BodyText"/>
        <w:spacing w:after="240"/>
        <w:jc w:val="both"/>
        <w:rPr>
          <w:sz w:val="20"/>
          <w:szCs w:val="20"/>
        </w:rPr>
      </w:pPr>
      <w:r>
        <w:rPr>
          <w:sz w:val="20"/>
          <w:szCs w:val="20"/>
        </w:rPr>
        <w:t xml:space="preserve">As </w:t>
      </w:r>
      <w:r w:rsidR="008F515B">
        <w:rPr>
          <w:sz w:val="20"/>
          <w:szCs w:val="20"/>
        </w:rPr>
        <w:t>shown</w:t>
      </w:r>
      <w:r>
        <w:rPr>
          <w:sz w:val="20"/>
          <w:szCs w:val="20"/>
        </w:rPr>
        <w:t xml:space="preserve"> in Figure 1, </w:t>
      </w:r>
      <w:r w:rsidR="008F515B">
        <w:rPr>
          <w:sz w:val="20"/>
          <w:szCs w:val="20"/>
        </w:rPr>
        <w:t>a fixed sTTI pattern is configured for PSCCH and PSSCH</w:t>
      </w:r>
      <w:r w:rsidR="00C06BC2">
        <w:rPr>
          <w:sz w:val="20"/>
          <w:szCs w:val="20"/>
        </w:rPr>
        <w:t>. In this example,</w:t>
      </w:r>
      <w:r w:rsidR="008F515B">
        <w:rPr>
          <w:sz w:val="20"/>
          <w:szCs w:val="20"/>
        </w:rPr>
        <w:t xml:space="preserve"> a subframe of 14 SC-FDMA symbols is divided into 6 sTTIs according to the pattern (3, 2, 2, 2, 2, 3), which has been agreed </w:t>
      </w:r>
      <w:r w:rsidR="00BB6BEF">
        <w:rPr>
          <w:sz w:val="20"/>
          <w:szCs w:val="20"/>
        </w:rPr>
        <w:t xml:space="preserve">by 3GPP </w:t>
      </w:r>
      <w:r w:rsidR="008F515B">
        <w:rPr>
          <w:sz w:val="20"/>
          <w:szCs w:val="20"/>
        </w:rPr>
        <w:t>for PUSCH.</w:t>
      </w:r>
      <w:r w:rsidR="00C06BC2">
        <w:rPr>
          <w:sz w:val="20"/>
          <w:szCs w:val="20"/>
        </w:rPr>
        <w:t xml:space="preserve"> Each sTTI consists of one or a few SC-FDMA symbols to be used for data transmission, and may consist </w:t>
      </w:r>
      <w:r w:rsidR="00BB6BEF">
        <w:rPr>
          <w:sz w:val="20"/>
          <w:szCs w:val="20"/>
        </w:rPr>
        <w:t xml:space="preserve">of </w:t>
      </w:r>
      <w:r w:rsidR="00C06BC2">
        <w:rPr>
          <w:sz w:val="20"/>
          <w:szCs w:val="20"/>
        </w:rPr>
        <w:t>also one symbol for transmitting DMRS.</w:t>
      </w:r>
      <w:r w:rsidR="008F515B">
        <w:rPr>
          <w:sz w:val="20"/>
          <w:szCs w:val="20"/>
        </w:rPr>
        <w:t xml:space="preserve"> It is assumed that the four DMRS symbols are placed at the same locations as for the legacy case, and </w:t>
      </w:r>
      <w:r w:rsidR="00040AC4">
        <w:rPr>
          <w:sz w:val="20"/>
          <w:szCs w:val="20"/>
        </w:rPr>
        <w:t xml:space="preserve">that </w:t>
      </w:r>
      <w:r w:rsidR="008F515B">
        <w:rPr>
          <w:sz w:val="20"/>
          <w:szCs w:val="20"/>
        </w:rPr>
        <w:t xml:space="preserve">they are always transmitted to not </w:t>
      </w:r>
      <w:r w:rsidR="00C06BC2">
        <w:rPr>
          <w:sz w:val="20"/>
          <w:szCs w:val="20"/>
        </w:rPr>
        <w:t>affect</w:t>
      </w:r>
      <w:r w:rsidR="008F515B">
        <w:rPr>
          <w:sz w:val="20"/>
          <w:szCs w:val="20"/>
        </w:rPr>
        <w:t xml:space="preserve"> the sensing performance</w:t>
      </w:r>
      <w:r w:rsidR="002140A2">
        <w:rPr>
          <w:sz w:val="20"/>
          <w:szCs w:val="20"/>
        </w:rPr>
        <w:t xml:space="preserve"> for the legacy case</w:t>
      </w:r>
      <w:r w:rsidR="00C06BC2">
        <w:rPr>
          <w:sz w:val="20"/>
          <w:szCs w:val="20"/>
        </w:rPr>
        <w:t xml:space="preserve">. </w:t>
      </w:r>
      <w:r w:rsidR="008F515B">
        <w:rPr>
          <w:sz w:val="20"/>
          <w:szCs w:val="20"/>
        </w:rPr>
        <w:t>However,</w:t>
      </w:r>
      <w:r w:rsidR="00EC236D">
        <w:rPr>
          <w:sz w:val="20"/>
          <w:szCs w:val="20"/>
        </w:rPr>
        <w:t xml:space="preserve"> </w:t>
      </w:r>
      <w:r w:rsidR="00040AC4">
        <w:rPr>
          <w:sz w:val="20"/>
          <w:szCs w:val="20"/>
        </w:rPr>
        <w:t>in some</w:t>
      </w:r>
      <w:r w:rsidR="00EC236D">
        <w:rPr>
          <w:sz w:val="20"/>
          <w:szCs w:val="20"/>
        </w:rPr>
        <w:t xml:space="preserve"> sTTI,</w:t>
      </w:r>
      <w:r w:rsidR="008F515B">
        <w:rPr>
          <w:sz w:val="20"/>
          <w:szCs w:val="20"/>
        </w:rPr>
        <w:t xml:space="preserve"> the SC-FDMA symbols can be </w:t>
      </w:r>
      <w:r w:rsidR="00C06BC2">
        <w:rPr>
          <w:sz w:val="20"/>
          <w:szCs w:val="20"/>
        </w:rPr>
        <w:t xml:space="preserve">used for sensing instead. </w:t>
      </w:r>
      <w:r w:rsidR="00040AC4">
        <w:rPr>
          <w:sz w:val="20"/>
          <w:szCs w:val="20"/>
        </w:rPr>
        <w:t>To minimize the impact on the AGC of potential receivers,</w:t>
      </w:r>
      <w:r w:rsidR="0093606B">
        <w:rPr>
          <w:sz w:val="20"/>
          <w:szCs w:val="20"/>
        </w:rPr>
        <w:t xml:space="preserve"> sTTI 0 </w:t>
      </w:r>
      <w:r w:rsidR="00040AC4">
        <w:rPr>
          <w:sz w:val="20"/>
          <w:szCs w:val="20"/>
        </w:rPr>
        <w:t xml:space="preserve">is </w:t>
      </w:r>
      <w:r w:rsidR="0093606B">
        <w:rPr>
          <w:sz w:val="20"/>
          <w:szCs w:val="20"/>
        </w:rPr>
        <w:t xml:space="preserve">always used for the transmission of data payload. </w:t>
      </w:r>
    </w:p>
    <w:p w14:paraId="4A2D69A7" w14:textId="2BCF74A7" w:rsidR="0093606B" w:rsidRDefault="00C06BC2" w:rsidP="0093606B">
      <w:pPr>
        <w:pStyle w:val="BodyText"/>
        <w:spacing w:after="240"/>
        <w:jc w:val="both"/>
        <w:rPr>
          <w:sz w:val="20"/>
          <w:szCs w:val="20"/>
        </w:rPr>
      </w:pPr>
      <w:r w:rsidRPr="00176BED">
        <w:rPr>
          <w:sz w:val="20"/>
          <w:szCs w:val="20"/>
        </w:rPr>
        <w:lastRenderedPageBreak/>
        <w:t>A UE can ran</w:t>
      </w:r>
      <w:r w:rsidR="002140A2" w:rsidRPr="00176BED">
        <w:rPr>
          <w:sz w:val="20"/>
          <w:szCs w:val="20"/>
        </w:rPr>
        <w:t xml:space="preserve">domly select one or a few sTTIs, where it performs sensing instead of </w:t>
      </w:r>
      <w:r w:rsidR="004F594D">
        <w:rPr>
          <w:sz w:val="20"/>
          <w:szCs w:val="20"/>
        </w:rPr>
        <w:t>transmitting</w:t>
      </w:r>
      <w:r w:rsidR="002140A2" w:rsidRPr="00176BED">
        <w:rPr>
          <w:sz w:val="20"/>
          <w:szCs w:val="20"/>
        </w:rPr>
        <w:t xml:space="preserve"> data payloads. </w:t>
      </w:r>
      <w:r w:rsidR="00EC236D" w:rsidRPr="00176BED">
        <w:rPr>
          <w:sz w:val="20"/>
          <w:szCs w:val="20"/>
        </w:rPr>
        <w:t xml:space="preserve">As shown in </w:t>
      </w:r>
      <w:r w:rsidR="00176BED" w:rsidRPr="00176BED">
        <w:rPr>
          <w:sz w:val="20"/>
          <w:szCs w:val="20"/>
        </w:rPr>
        <w:fldChar w:fldCharType="begin"/>
      </w:r>
      <w:r w:rsidR="00176BED" w:rsidRPr="00E14A46">
        <w:rPr>
          <w:sz w:val="20"/>
          <w:szCs w:val="20"/>
        </w:rPr>
        <w:instrText xml:space="preserve"> REF _Ref480876283 \h </w:instrText>
      </w:r>
      <w:r w:rsidR="00176BED">
        <w:rPr>
          <w:sz w:val="20"/>
          <w:szCs w:val="20"/>
        </w:rPr>
        <w:instrText xml:space="preserve"> \* MERGEFORMAT </w:instrText>
      </w:r>
      <w:r w:rsidR="00176BED" w:rsidRPr="00176BED">
        <w:rPr>
          <w:sz w:val="20"/>
          <w:szCs w:val="20"/>
        </w:rPr>
      </w:r>
      <w:r w:rsidR="00176BED" w:rsidRPr="00176BED">
        <w:rPr>
          <w:sz w:val="20"/>
          <w:szCs w:val="20"/>
        </w:rPr>
        <w:fldChar w:fldCharType="separate"/>
      </w:r>
      <w:r w:rsidR="00293ADF" w:rsidRPr="00293ADF">
        <w:rPr>
          <w:sz w:val="20"/>
          <w:szCs w:val="20"/>
        </w:rPr>
        <w:t xml:space="preserve">Figure </w:t>
      </w:r>
      <w:r w:rsidR="00293ADF" w:rsidRPr="00293ADF">
        <w:rPr>
          <w:noProof/>
          <w:sz w:val="20"/>
          <w:szCs w:val="20"/>
        </w:rPr>
        <w:t>1</w:t>
      </w:r>
      <w:r w:rsidR="00176BED" w:rsidRPr="00176BED">
        <w:rPr>
          <w:sz w:val="20"/>
          <w:szCs w:val="20"/>
        </w:rPr>
        <w:fldChar w:fldCharType="end"/>
      </w:r>
      <w:r w:rsidR="00EC236D" w:rsidRPr="00176BED">
        <w:rPr>
          <w:sz w:val="20"/>
          <w:szCs w:val="20"/>
        </w:rPr>
        <w:t>, UE 1 selects sTTI2 and sTTI3 for sensing (</w:t>
      </w:r>
      <w:r w:rsidR="00764698" w:rsidRPr="00176BED">
        <w:rPr>
          <w:sz w:val="20"/>
          <w:szCs w:val="20"/>
        </w:rPr>
        <w:fldChar w:fldCharType="begin"/>
      </w:r>
      <w:r w:rsidR="00764698" w:rsidRPr="006144C6">
        <w:rPr>
          <w:sz w:val="20"/>
          <w:szCs w:val="20"/>
        </w:rPr>
        <w:instrText xml:space="preserve"> REF _Ref480876283 \h </w:instrText>
      </w:r>
      <w:r w:rsidR="00764698">
        <w:rPr>
          <w:sz w:val="20"/>
          <w:szCs w:val="20"/>
        </w:rPr>
        <w:instrText xml:space="preserve"> \* MERGEFORMAT </w:instrText>
      </w:r>
      <w:r w:rsidR="00764698" w:rsidRPr="00176BED">
        <w:rPr>
          <w:sz w:val="20"/>
          <w:szCs w:val="20"/>
        </w:rPr>
      </w:r>
      <w:r w:rsidR="00764698" w:rsidRPr="00176BED">
        <w:rPr>
          <w:sz w:val="20"/>
          <w:szCs w:val="20"/>
        </w:rPr>
        <w:fldChar w:fldCharType="separate"/>
      </w:r>
      <w:r w:rsidR="00293ADF" w:rsidRPr="00293ADF">
        <w:rPr>
          <w:sz w:val="20"/>
          <w:szCs w:val="20"/>
        </w:rPr>
        <w:t xml:space="preserve">Figure </w:t>
      </w:r>
      <w:r w:rsidR="00293ADF" w:rsidRPr="00293ADF">
        <w:rPr>
          <w:noProof/>
          <w:sz w:val="20"/>
          <w:szCs w:val="20"/>
        </w:rPr>
        <w:t>1</w:t>
      </w:r>
      <w:r w:rsidR="00764698" w:rsidRPr="00176BED">
        <w:rPr>
          <w:sz w:val="20"/>
          <w:szCs w:val="20"/>
        </w:rPr>
        <w:fldChar w:fldCharType="end"/>
      </w:r>
      <w:r w:rsidR="00EC236D" w:rsidRPr="00176BED">
        <w:rPr>
          <w:sz w:val="20"/>
          <w:szCs w:val="20"/>
        </w:rPr>
        <w:t xml:space="preserve"> (a)), while UE 2 selects sTTI 1 for sensing (</w:t>
      </w:r>
      <w:r w:rsidR="00764698" w:rsidRPr="00176BED">
        <w:rPr>
          <w:sz w:val="20"/>
          <w:szCs w:val="20"/>
        </w:rPr>
        <w:fldChar w:fldCharType="begin"/>
      </w:r>
      <w:r w:rsidR="00764698" w:rsidRPr="006144C6">
        <w:rPr>
          <w:sz w:val="20"/>
          <w:szCs w:val="20"/>
        </w:rPr>
        <w:instrText xml:space="preserve"> REF _Ref480876283 \h </w:instrText>
      </w:r>
      <w:r w:rsidR="00764698">
        <w:rPr>
          <w:sz w:val="20"/>
          <w:szCs w:val="20"/>
        </w:rPr>
        <w:instrText xml:space="preserve"> \* MERGEFORMAT </w:instrText>
      </w:r>
      <w:r w:rsidR="00764698" w:rsidRPr="00176BED">
        <w:rPr>
          <w:sz w:val="20"/>
          <w:szCs w:val="20"/>
        </w:rPr>
      </w:r>
      <w:r w:rsidR="00764698" w:rsidRPr="00176BED">
        <w:rPr>
          <w:sz w:val="20"/>
          <w:szCs w:val="20"/>
        </w:rPr>
        <w:fldChar w:fldCharType="separate"/>
      </w:r>
      <w:r w:rsidR="00293ADF" w:rsidRPr="00293ADF">
        <w:rPr>
          <w:sz w:val="20"/>
          <w:szCs w:val="20"/>
        </w:rPr>
        <w:t xml:space="preserve">Figure </w:t>
      </w:r>
      <w:r w:rsidR="00293ADF" w:rsidRPr="00293ADF">
        <w:rPr>
          <w:noProof/>
          <w:sz w:val="20"/>
          <w:szCs w:val="20"/>
        </w:rPr>
        <w:t>1</w:t>
      </w:r>
      <w:r w:rsidR="00764698" w:rsidRPr="00176BED">
        <w:rPr>
          <w:sz w:val="20"/>
          <w:szCs w:val="20"/>
        </w:rPr>
        <w:fldChar w:fldCharType="end"/>
      </w:r>
      <w:r w:rsidR="00EC236D" w:rsidRPr="00176BED">
        <w:rPr>
          <w:sz w:val="20"/>
          <w:szCs w:val="20"/>
        </w:rPr>
        <w:t xml:space="preserve"> (b)). By doing</w:t>
      </w:r>
      <w:r w:rsidR="00EC236D">
        <w:rPr>
          <w:sz w:val="20"/>
          <w:szCs w:val="20"/>
        </w:rPr>
        <w:t xml:space="preserve"> so, in case UE1 and UE2 </w:t>
      </w:r>
      <w:r w:rsidR="002140A2">
        <w:rPr>
          <w:sz w:val="20"/>
          <w:szCs w:val="20"/>
        </w:rPr>
        <w:t>are close to each other and happen to transmit in the same subframe, it is possible for them to detect each other and avoid future transmission collisions</w:t>
      </w:r>
      <w:r w:rsidR="0093606B">
        <w:rPr>
          <w:sz w:val="20"/>
          <w:szCs w:val="20"/>
        </w:rPr>
        <w:t xml:space="preserve">, and thereby, improving the reliability of mode 4 based PC5 transmissions. </w:t>
      </w:r>
    </w:p>
    <w:p w14:paraId="4B3B0CB3" w14:textId="6372B349" w:rsidR="0093606B" w:rsidRDefault="0093606B" w:rsidP="0093606B">
      <w:pPr>
        <w:pStyle w:val="BodyText"/>
        <w:spacing w:after="240"/>
        <w:jc w:val="both"/>
        <w:rPr>
          <w:sz w:val="20"/>
          <w:szCs w:val="20"/>
        </w:rPr>
      </w:pPr>
      <w:r w:rsidRPr="00325A6F">
        <w:rPr>
          <w:sz w:val="20"/>
          <w:szCs w:val="20"/>
        </w:rPr>
        <w:t>The simulation results for this solution are shown in</w:t>
      </w:r>
      <w:r w:rsidR="00081879">
        <w:rPr>
          <w:sz w:val="20"/>
          <w:szCs w:val="20"/>
        </w:rPr>
        <w:t xml:space="preserve"> </w:t>
      </w:r>
      <w:r w:rsidR="00081879">
        <w:rPr>
          <w:sz w:val="20"/>
          <w:szCs w:val="20"/>
        </w:rPr>
        <w:fldChar w:fldCharType="begin"/>
      </w:r>
      <w:r w:rsidR="00081879">
        <w:rPr>
          <w:sz w:val="20"/>
          <w:szCs w:val="20"/>
        </w:rPr>
        <w:instrText xml:space="preserve"> REF _Ref489951514 \r \h </w:instrText>
      </w:r>
      <w:r w:rsidR="00081879">
        <w:rPr>
          <w:sz w:val="20"/>
          <w:szCs w:val="20"/>
        </w:rPr>
      </w:r>
      <w:r w:rsidR="00081879">
        <w:rPr>
          <w:sz w:val="20"/>
          <w:szCs w:val="20"/>
        </w:rPr>
        <w:fldChar w:fldCharType="separate"/>
      </w:r>
      <w:r w:rsidR="00081879">
        <w:rPr>
          <w:sz w:val="20"/>
          <w:szCs w:val="20"/>
        </w:rPr>
        <w:t>[3]</w:t>
      </w:r>
      <w:r w:rsidR="00081879">
        <w:rPr>
          <w:sz w:val="20"/>
          <w:szCs w:val="20"/>
        </w:rPr>
        <w:fldChar w:fldCharType="end"/>
      </w:r>
      <w:r w:rsidRPr="00325A6F">
        <w:rPr>
          <w:sz w:val="20"/>
          <w:szCs w:val="20"/>
        </w:rPr>
        <w:t>.</w:t>
      </w:r>
    </w:p>
    <w:p w14:paraId="0777E3D3" w14:textId="77777777" w:rsidR="0093606B" w:rsidRPr="00486FEF" w:rsidRDefault="0093606B" w:rsidP="0093606B">
      <w:pPr>
        <w:pStyle w:val="BodyText"/>
        <w:spacing w:after="240"/>
        <w:jc w:val="both"/>
        <w:rPr>
          <w:b/>
          <w:i/>
          <w:sz w:val="20"/>
          <w:szCs w:val="20"/>
        </w:rPr>
      </w:pPr>
      <w:r w:rsidRPr="003810E1">
        <w:rPr>
          <w:b/>
          <w:i/>
          <w:sz w:val="20"/>
          <w:szCs w:val="20"/>
        </w:rPr>
        <w:t>Observation</w:t>
      </w:r>
      <w:r>
        <w:rPr>
          <w:b/>
          <w:i/>
          <w:sz w:val="20"/>
          <w:szCs w:val="20"/>
        </w:rPr>
        <w:t xml:space="preserve"> 2</w:t>
      </w:r>
      <w:r w:rsidRPr="003810E1">
        <w:rPr>
          <w:b/>
          <w:i/>
          <w:sz w:val="20"/>
          <w:szCs w:val="20"/>
        </w:rPr>
        <w:t>:</w:t>
      </w:r>
    </w:p>
    <w:p w14:paraId="5BF0D191" w14:textId="35F95F95" w:rsidR="0093606B" w:rsidRDefault="0093606B" w:rsidP="0093606B">
      <w:pPr>
        <w:pStyle w:val="BodyText"/>
        <w:numPr>
          <w:ilvl w:val="0"/>
          <w:numId w:val="17"/>
        </w:numPr>
        <w:spacing w:before="240" w:after="240"/>
        <w:jc w:val="both"/>
        <w:rPr>
          <w:b/>
          <w:i/>
          <w:sz w:val="20"/>
          <w:szCs w:val="20"/>
        </w:rPr>
      </w:pPr>
      <w:r>
        <w:rPr>
          <w:b/>
          <w:i/>
          <w:sz w:val="20"/>
          <w:szCs w:val="20"/>
        </w:rPr>
        <w:t>The fixed sTTI patterns agreed for PUSCH can be reused for PSCCH and PSSCH.</w:t>
      </w:r>
    </w:p>
    <w:p w14:paraId="1D6BC250" w14:textId="410AF1F3" w:rsidR="0093606B" w:rsidRDefault="0093606B" w:rsidP="0093606B">
      <w:pPr>
        <w:pStyle w:val="BodyText"/>
        <w:numPr>
          <w:ilvl w:val="0"/>
          <w:numId w:val="17"/>
        </w:numPr>
        <w:spacing w:before="240" w:after="240"/>
        <w:jc w:val="both"/>
        <w:rPr>
          <w:b/>
          <w:i/>
          <w:sz w:val="20"/>
          <w:szCs w:val="20"/>
        </w:rPr>
      </w:pPr>
      <w:r>
        <w:rPr>
          <w:b/>
          <w:i/>
          <w:sz w:val="20"/>
          <w:szCs w:val="20"/>
        </w:rPr>
        <w:t>One or a few sTTI(s) within a subframe can be used for sensing instead of transmitting data payload.</w:t>
      </w:r>
    </w:p>
    <w:p w14:paraId="7AA28F72" w14:textId="6E1E61FC" w:rsidR="0093606B" w:rsidRPr="008C7A00" w:rsidRDefault="0093606B" w:rsidP="0093606B">
      <w:pPr>
        <w:pStyle w:val="BodyText"/>
        <w:numPr>
          <w:ilvl w:val="0"/>
          <w:numId w:val="17"/>
        </w:numPr>
        <w:spacing w:before="240" w:after="240"/>
        <w:jc w:val="both"/>
        <w:rPr>
          <w:b/>
          <w:i/>
          <w:sz w:val="20"/>
          <w:szCs w:val="20"/>
        </w:rPr>
      </w:pPr>
      <w:r>
        <w:rPr>
          <w:b/>
          <w:i/>
          <w:sz w:val="20"/>
          <w:szCs w:val="20"/>
        </w:rPr>
        <w:t>A UE can randomly select the sTTI(s) used for sensing.</w:t>
      </w:r>
    </w:p>
    <w:p w14:paraId="31C943FB" w14:textId="77777777" w:rsidR="0093606B" w:rsidRPr="003810E1" w:rsidRDefault="0093606B" w:rsidP="0093606B">
      <w:pPr>
        <w:pStyle w:val="BodyText"/>
        <w:spacing w:after="240"/>
        <w:jc w:val="both"/>
        <w:rPr>
          <w:b/>
          <w:i/>
          <w:sz w:val="20"/>
          <w:szCs w:val="20"/>
        </w:rPr>
      </w:pPr>
      <w:r w:rsidRPr="003810E1">
        <w:rPr>
          <w:b/>
          <w:i/>
          <w:sz w:val="20"/>
          <w:szCs w:val="20"/>
        </w:rPr>
        <w:t>Proposal</w:t>
      </w:r>
      <w:r>
        <w:rPr>
          <w:b/>
          <w:i/>
          <w:sz w:val="20"/>
          <w:szCs w:val="20"/>
        </w:rPr>
        <w:t xml:space="preserve"> 1</w:t>
      </w:r>
      <w:r w:rsidRPr="003810E1">
        <w:rPr>
          <w:b/>
          <w:i/>
          <w:sz w:val="20"/>
          <w:szCs w:val="20"/>
        </w:rPr>
        <w:t xml:space="preserve">: </w:t>
      </w:r>
    </w:p>
    <w:p w14:paraId="1141D478" w14:textId="77777777" w:rsidR="0093606B" w:rsidRDefault="0093606B" w:rsidP="0093606B">
      <w:pPr>
        <w:pStyle w:val="BodyText"/>
        <w:numPr>
          <w:ilvl w:val="0"/>
          <w:numId w:val="17"/>
        </w:numPr>
        <w:spacing w:after="240"/>
        <w:jc w:val="both"/>
        <w:rPr>
          <w:b/>
          <w:i/>
          <w:sz w:val="20"/>
          <w:szCs w:val="20"/>
        </w:rPr>
      </w:pPr>
      <w:r>
        <w:rPr>
          <w:b/>
          <w:i/>
          <w:sz w:val="20"/>
          <w:szCs w:val="20"/>
        </w:rPr>
        <w:t>Mode 4</w:t>
      </w:r>
      <w:r w:rsidRPr="000C34DD">
        <w:rPr>
          <w:b/>
          <w:i/>
          <w:sz w:val="20"/>
          <w:szCs w:val="20"/>
        </w:rPr>
        <w:t xml:space="preserve"> PC5 operation with short TTI is </w:t>
      </w:r>
      <w:r>
        <w:rPr>
          <w:b/>
          <w:i/>
          <w:sz w:val="20"/>
          <w:szCs w:val="20"/>
        </w:rPr>
        <w:t>considered for increasing reliability for Mode 4 PC5 transmissions.</w:t>
      </w:r>
    </w:p>
    <w:p w14:paraId="5B4D60B2" w14:textId="5AF446C1" w:rsidR="00E004F1" w:rsidRDefault="00E004F1" w:rsidP="00325A6F">
      <w:pPr>
        <w:pStyle w:val="BodyText"/>
        <w:numPr>
          <w:ilvl w:val="1"/>
          <w:numId w:val="17"/>
        </w:numPr>
        <w:spacing w:after="240"/>
        <w:jc w:val="both"/>
        <w:rPr>
          <w:b/>
          <w:i/>
          <w:sz w:val="20"/>
          <w:szCs w:val="20"/>
        </w:rPr>
      </w:pPr>
      <w:r>
        <w:rPr>
          <w:b/>
          <w:i/>
          <w:sz w:val="20"/>
          <w:szCs w:val="20"/>
        </w:rPr>
        <w:t>PSSCH</w:t>
      </w:r>
      <w:r w:rsidR="00040AC4">
        <w:rPr>
          <w:b/>
          <w:i/>
          <w:sz w:val="20"/>
          <w:szCs w:val="20"/>
        </w:rPr>
        <w:t xml:space="preserve"> use</w:t>
      </w:r>
      <w:r w:rsidR="00081879">
        <w:rPr>
          <w:b/>
          <w:i/>
          <w:sz w:val="20"/>
          <w:szCs w:val="20"/>
        </w:rPr>
        <w:t>s</w:t>
      </w:r>
      <w:r w:rsidR="00040AC4">
        <w:rPr>
          <w:b/>
          <w:i/>
          <w:sz w:val="20"/>
          <w:szCs w:val="20"/>
        </w:rPr>
        <w:t xml:space="preserve"> sTTI:</w:t>
      </w:r>
      <w:r>
        <w:rPr>
          <w:b/>
          <w:i/>
          <w:sz w:val="20"/>
          <w:szCs w:val="20"/>
        </w:rPr>
        <w:t xml:space="preserve"> </w:t>
      </w:r>
    </w:p>
    <w:p w14:paraId="7ED9A98A" w14:textId="03D5B6F8" w:rsidR="00040AC4" w:rsidRDefault="00040AC4" w:rsidP="00325A6F">
      <w:pPr>
        <w:pStyle w:val="BodyText"/>
        <w:numPr>
          <w:ilvl w:val="2"/>
          <w:numId w:val="17"/>
        </w:numPr>
        <w:spacing w:after="240"/>
        <w:jc w:val="both"/>
        <w:rPr>
          <w:b/>
          <w:i/>
          <w:sz w:val="20"/>
          <w:szCs w:val="20"/>
        </w:rPr>
      </w:pPr>
      <w:r>
        <w:rPr>
          <w:b/>
          <w:i/>
          <w:sz w:val="20"/>
          <w:szCs w:val="20"/>
        </w:rPr>
        <w:t>DMRS symbols are always transmitted</w:t>
      </w:r>
    </w:p>
    <w:p w14:paraId="6D108FB9" w14:textId="25F9DE60" w:rsidR="00040AC4" w:rsidRDefault="00081879" w:rsidP="00325A6F">
      <w:pPr>
        <w:pStyle w:val="BodyText"/>
        <w:numPr>
          <w:ilvl w:val="2"/>
          <w:numId w:val="17"/>
        </w:numPr>
        <w:spacing w:after="240"/>
        <w:jc w:val="both"/>
        <w:rPr>
          <w:b/>
          <w:i/>
          <w:sz w:val="20"/>
          <w:szCs w:val="20"/>
        </w:rPr>
      </w:pPr>
      <w:r>
        <w:rPr>
          <w:b/>
          <w:i/>
          <w:sz w:val="20"/>
          <w:szCs w:val="20"/>
        </w:rPr>
        <w:t>The f</w:t>
      </w:r>
      <w:r w:rsidR="00040AC4">
        <w:rPr>
          <w:b/>
          <w:i/>
          <w:sz w:val="20"/>
          <w:szCs w:val="20"/>
        </w:rPr>
        <w:t xml:space="preserve">irst </w:t>
      </w:r>
      <w:r>
        <w:rPr>
          <w:b/>
          <w:i/>
          <w:sz w:val="20"/>
          <w:szCs w:val="20"/>
        </w:rPr>
        <w:t>s</w:t>
      </w:r>
      <w:r w:rsidR="00040AC4">
        <w:rPr>
          <w:b/>
          <w:i/>
          <w:sz w:val="20"/>
          <w:szCs w:val="20"/>
        </w:rPr>
        <w:t>TTI, which includes symbol 0 (AGC), is always transmitted.</w:t>
      </w:r>
    </w:p>
    <w:p w14:paraId="38D8F7E6" w14:textId="33AD4DAE" w:rsidR="00040AC4" w:rsidRDefault="00040AC4" w:rsidP="00325A6F">
      <w:pPr>
        <w:pStyle w:val="BodyText"/>
        <w:numPr>
          <w:ilvl w:val="2"/>
          <w:numId w:val="17"/>
        </w:numPr>
        <w:spacing w:after="240"/>
        <w:jc w:val="both"/>
        <w:rPr>
          <w:b/>
          <w:i/>
          <w:sz w:val="20"/>
          <w:szCs w:val="20"/>
        </w:rPr>
      </w:pPr>
      <w:r>
        <w:rPr>
          <w:b/>
          <w:i/>
          <w:sz w:val="20"/>
          <w:szCs w:val="20"/>
        </w:rPr>
        <w:t>One or more sTTIs are not used. Details FFS.</w:t>
      </w:r>
    </w:p>
    <w:p w14:paraId="6F61C639" w14:textId="3E44DB02" w:rsidR="00E004F1" w:rsidRPr="00325A6F" w:rsidRDefault="00E004F1" w:rsidP="00325A6F">
      <w:pPr>
        <w:pStyle w:val="BodyText"/>
        <w:numPr>
          <w:ilvl w:val="1"/>
          <w:numId w:val="17"/>
        </w:numPr>
        <w:spacing w:after="240"/>
        <w:jc w:val="both"/>
        <w:rPr>
          <w:b/>
          <w:i/>
          <w:sz w:val="20"/>
          <w:szCs w:val="20"/>
          <w:lang w:val="sv-SE"/>
        </w:rPr>
      </w:pPr>
      <w:r w:rsidRPr="00325A6F">
        <w:rPr>
          <w:b/>
          <w:i/>
          <w:sz w:val="20"/>
          <w:szCs w:val="20"/>
          <w:lang w:val="sv-SE"/>
        </w:rPr>
        <w:t>PSCCH uses legacy SA format</w:t>
      </w:r>
      <w:r w:rsidR="00040AC4" w:rsidRPr="00325A6F">
        <w:rPr>
          <w:b/>
          <w:i/>
          <w:sz w:val="20"/>
          <w:szCs w:val="20"/>
          <w:lang w:val="sv-SE"/>
        </w:rPr>
        <w:t>:</w:t>
      </w:r>
    </w:p>
    <w:p w14:paraId="4071E589" w14:textId="67CFE74A" w:rsidR="00040AC4" w:rsidRDefault="00040AC4" w:rsidP="00325A6F">
      <w:pPr>
        <w:pStyle w:val="BodyText"/>
        <w:numPr>
          <w:ilvl w:val="2"/>
          <w:numId w:val="17"/>
        </w:numPr>
        <w:spacing w:after="240"/>
        <w:jc w:val="both"/>
        <w:rPr>
          <w:b/>
          <w:i/>
          <w:sz w:val="20"/>
          <w:szCs w:val="20"/>
        </w:rPr>
      </w:pPr>
      <w:r>
        <w:rPr>
          <w:b/>
          <w:i/>
          <w:sz w:val="20"/>
          <w:szCs w:val="20"/>
        </w:rPr>
        <w:t>DMRS symbols are always transmitted.</w:t>
      </w:r>
    </w:p>
    <w:p w14:paraId="4101DAAE" w14:textId="2DE8F413" w:rsidR="00040AC4" w:rsidRDefault="00040AC4" w:rsidP="00325A6F">
      <w:pPr>
        <w:pStyle w:val="BodyText"/>
        <w:numPr>
          <w:ilvl w:val="2"/>
          <w:numId w:val="17"/>
        </w:numPr>
        <w:spacing w:after="240"/>
        <w:jc w:val="both"/>
        <w:rPr>
          <w:b/>
          <w:i/>
          <w:sz w:val="20"/>
          <w:szCs w:val="20"/>
        </w:rPr>
      </w:pPr>
      <w:r>
        <w:rPr>
          <w:b/>
          <w:i/>
          <w:sz w:val="20"/>
          <w:szCs w:val="20"/>
        </w:rPr>
        <w:t>Payload transmitted in the same symbols as PSSCH.</w:t>
      </w:r>
    </w:p>
    <w:p w14:paraId="5CE84FD9" w14:textId="509D3912" w:rsidR="00040AC4" w:rsidRDefault="00040AC4" w:rsidP="00325A6F">
      <w:pPr>
        <w:pStyle w:val="BodyText"/>
        <w:numPr>
          <w:ilvl w:val="1"/>
          <w:numId w:val="17"/>
        </w:numPr>
        <w:spacing w:after="240"/>
        <w:jc w:val="both"/>
        <w:rPr>
          <w:b/>
          <w:i/>
          <w:sz w:val="20"/>
          <w:szCs w:val="20"/>
        </w:rPr>
      </w:pPr>
      <w:r>
        <w:rPr>
          <w:b/>
          <w:i/>
          <w:sz w:val="20"/>
          <w:szCs w:val="20"/>
        </w:rPr>
        <w:t xml:space="preserve">FFS: Resource reselection details. </w:t>
      </w:r>
    </w:p>
    <w:p w14:paraId="260F219B" w14:textId="127EC532" w:rsidR="001E1D10" w:rsidRDefault="00040AC4" w:rsidP="00C06BC2">
      <w:pPr>
        <w:pStyle w:val="BodyText"/>
        <w:spacing w:after="240"/>
        <w:jc w:val="center"/>
        <w:rPr>
          <w:sz w:val="20"/>
          <w:szCs w:val="20"/>
        </w:rPr>
      </w:pPr>
      <w:r>
        <w:rPr>
          <w:noProof/>
          <w:sz w:val="20"/>
          <w:szCs w:val="20"/>
        </w:rPr>
        <w:drawing>
          <wp:inline distT="0" distB="0" distL="0" distR="0" wp14:anchorId="18B61080" wp14:editId="21C80718">
            <wp:extent cx="5929200" cy="28800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929200" cy="2880000"/>
                    </a:xfrm>
                    <a:prstGeom prst="rect">
                      <a:avLst/>
                    </a:prstGeom>
                    <a:noFill/>
                  </pic:spPr>
                </pic:pic>
              </a:graphicData>
            </a:graphic>
          </wp:inline>
        </w:drawing>
      </w:r>
    </w:p>
    <w:p w14:paraId="408E8E86" w14:textId="07237FCF" w:rsidR="00C06BC2" w:rsidRDefault="00C06BC2" w:rsidP="00C06BC2">
      <w:pPr>
        <w:pStyle w:val="BodyText"/>
        <w:spacing w:after="240"/>
        <w:jc w:val="center"/>
        <w:rPr>
          <w:sz w:val="20"/>
          <w:szCs w:val="20"/>
        </w:rPr>
      </w:pPr>
      <w:r>
        <w:rPr>
          <w:sz w:val="20"/>
          <w:szCs w:val="20"/>
        </w:rPr>
        <w:t>(a)</w:t>
      </w:r>
    </w:p>
    <w:p w14:paraId="4114944F" w14:textId="0A84F53E" w:rsidR="001E1D10" w:rsidRDefault="00040AC4" w:rsidP="00C06BC2">
      <w:pPr>
        <w:pStyle w:val="BodyText"/>
        <w:spacing w:after="240"/>
        <w:jc w:val="center"/>
        <w:rPr>
          <w:sz w:val="20"/>
          <w:szCs w:val="20"/>
        </w:rPr>
      </w:pPr>
      <w:r>
        <w:rPr>
          <w:noProof/>
          <w:sz w:val="20"/>
          <w:szCs w:val="20"/>
        </w:rPr>
        <w:lastRenderedPageBreak/>
        <w:drawing>
          <wp:inline distT="0" distB="0" distL="0" distR="0" wp14:anchorId="75068A83" wp14:editId="7D9E9C17">
            <wp:extent cx="5929200" cy="28800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29200" cy="2880000"/>
                    </a:xfrm>
                    <a:prstGeom prst="rect">
                      <a:avLst/>
                    </a:prstGeom>
                    <a:noFill/>
                  </pic:spPr>
                </pic:pic>
              </a:graphicData>
            </a:graphic>
          </wp:inline>
        </w:drawing>
      </w:r>
    </w:p>
    <w:p w14:paraId="05E0C5B5" w14:textId="205D59D4" w:rsidR="00C06BC2" w:rsidRDefault="00C06BC2" w:rsidP="00C06BC2">
      <w:pPr>
        <w:pStyle w:val="BodyText"/>
        <w:spacing w:after="240"/>
        <w:jc w:val="center"/>
        <w:rPr>
          <w:sz w:val="20"/>
          <w:szCs w:val="20"/>
        </w:rPr>
      </w:pPr>
      <w:r>
        <w:rPr>
          <w:sz w:val="20"/>
          <w:szCs w:val="20"/>
        </w:rPr>
        <w:t>(b)</w:t>
      </w:r>
    </w:p>
    <w:p w14:paraId="664A3F45" w14:textId="5D4E35B8" w:rsidR="008C7A00" w:rsidRDefault="00C06BC2" w:rsidP="0093606B">
      <w:pPr>
        <w:pStyle w:val="Caption"/>
        <w:jc w:val="center"/>
      </w:pPr>
      <w:bookmarkStart w:id="4" w:name="_Ref480876283"/>
      <w:r>
        <w:t xml:space="preserve">Figure </w:t>
      </w:r>
      <w:r>
        <w:fldChar w:fldCharType="begin"/>
      </w:r>
      <w:r>
        <w:instrText xml:space="preserve"> SEQ Figure \* ARABIC </w:instrText>
      </w:r>
      <w:r>
        <w:fldChar w:fldCharType="separate"/>
      </w:r>
      <w:r w:rsidR="00293ADF">
        <w:rPr>
          <w:noProof/>
        </w:rPr>
        <w:t>1</w:t>
      </w:r>
      <w:r>
        <w:fldChar w:fldCharType="end"/>
      </w:r>
      <w:bookmarkEnd w:id="4"/>
      <w:r w:rsidR="00176BED">
        <w:t>.</w:t>
      </w:r>
      <w:r>
        <w:t xml:space="preserve"> An example of using sTTI for sensing. (a) the data symbols in sTTI 2 and sTTI 3 are used for sensing for UE1; (b) the data symbols in sTTI1 is used for sensing for UE2.</w:t>
      </w:r>
    </w:p>
    <w:p w14:paraId="1C6FCD74" w14:textId="541A1BA4" w:rsidR="00476CC3" w:rsidRPr="00F64741" w:rsidRDefault="00476CC3" w:rsidP="00F64741">
      <w:pPr>
        <w:jc w:val="both"/>
      </w:pPr>
      <w:r>
        <w:t xml:space="preserve">During the discussion in RAN1#89, it was mentioned that leaving some sTTI unused could degrade the demodulation performance. On request by RAN1, RAN4 has studied this problem and has concluded that there is no performance degradation for small gaps </w:t>
      </w:r>
      <w:r>
        <w:fldChar w:fldCharType="begin"/>
      </w:r>
      <w:r>
        <w:instrText xml:space="preserve"> REF _Ref490055549 \r \h </w:instrText>
      </w:r>
      <w:r>
        <w:fldChar w:fldCharType="separate"/>
      </w:r>
      <w:r>
        <w:t>[4]</w:t>
      </w:r>
      <w:r>
        <w:fldChar w:fldCharType="end"/>
      </w:r>
      <w:r>
        <w:t xml:space="preserve">. </w:t>
      </w:r>
    </w:p>
    <w:p w14:paraId="162955C4" w14:textId="77777777" w:rsidR="0084643E" w:rsidRDefault="00706C19" w:rsidP="00706C19">
      <w:pPr>
        <w:pStyle w:val="Heading1"/>
      </w:pPr>
      <w:r w:rsidRPr="00744368">
        <w:t>Conclusion</w:t>
      </w:r>
    </w:p>
    <w:p w14:paraId="3C4455C8" w14:textId="28DED332" w:rsidR="00706C19" w:rsidRPr="00325A6F" w:rsidRDefault="0084643E" w:rsidP="00325A6F">
      <w:pPr>
        <w:pStyle w:val="IvDbodytext"/>
        <w:spacing w:after="240"/>
        <w:rPr>
          <w:rFonts w:ascii="Times New Roman" w:hAnsi="Times New Roman"/>
        </w:rPr>
      </w:pPr>
      <w:r w:rsidRPr="00325A6F">
        <w:rPr>
          <w:rFonts w:ascii="Times New Roman" w:hAnsi="Times New Roman"/>
        </w:rPr>
        <w:t>In this contribution, we have discussed the</w:t>
      </w:r>
      <w:r w:rsidR="006D77AC" w:rsidRPr="00325A6F">
        <w:rPr>
          <w:rFonts w:ascii="Times New Roman" w:hAnsi="Times New Roman"/>
        </w:rPr>
        <w:t xml:space="preserve"> use of</w:t>
      </w:r>
      <w:r w:rsidRPr="00325A6F">
        <w:rPr>
          <w:rFonts w:ascii="Times New Roman" w:hAnsi="Times New Roman"/>
        </w:rPr>
        <w:t xml:space="preserve"> sTTI for </w:t>
      </w:r>
      <w:r w:rsidR="006D77AC" w:rsidRPr="00325A6F">
        <w:rPr>
          <w:rFonts w:ascii="Times New Roman" w:hAnsi="Times New Roman"/>
        </w:rPr>
        <w:t xml:space="preserve">improving the reliability of Mode 4 based </w:t>
      </w:r>
      <w:r w:rsidRPr="00325A6F">
        <w:rPr>
          <w:rFonts w:ascii="Times New Roman" w:hAnsi="Times New Roman"/>
        </w:rPr>
        <w:t>PC5</w:t>
      </w:r>
      <w:r w:rsidR="006D77AC" w:rsidRPr="00325A6F">
        <w:rPr>
          <w:rFonts w:ascii="Times New Roman" w:hAnsi="Times New Roman"/>
        </w:rPr>
        <w:t xml:space="preserve"> transmissions</w:t>
      </w:r>
      <w:r w:rsidRPr="00325A6F">
        <w:rPr>
          <w:rFonts w:ascii="Times New Roman" w:hAnsi="Times New Roman"/>
        </w:rPr>
        <w:t>. We have observed and proposed the following:</w:t>
      </w:r>
    </w:p>
    <w:p w14:paraId="1AC991C3" w14:textId="77777777" w:rsidR="00325A6F" w:rsidRPr="00486FEF" w:rsidRDefault="00325A6F" w:rsidP="00325A6F">
      <w:pPr>
        <w:pStyle w:val="BodyText"/>
        <w:spacing w:after="240"/>
        <w:jc w:val="both"/>
        <w:rPr>
          <w:b/>
          <w:i/>
          <w:sz w:val="20"/>
          <w:szCs w:val="20"/>
        </w:rPr>
      </w:pPr>
      <w:r w:rsidRPr="003810E1">
        <w:rPr>
          <w:b/>
          <w:i/>
          <w:sz w:val="20"/>
          <w:szCs w:val="20"/>
        </w:rPr>
        <w:t>Observation</w:t>
      </w:r>
      <w:r>
        <w:rPr>
          <w:b/>
          <w:i/>
          <w:sz w:val="20"/>
          <w:szCs w:val="20"/>
        </w:rPr>
        <w:t xml:space="preserve"> 1</w:t>
      </w:r>
      <w:r w:rsidRPr="003810E1">
        <w:rPr>
          <w:b/>
          <w:i/>
          <w:sz w:val="20"/>
          <w:szCs w:val="20"/>
        </w:rPr>
        <w:t>:</w:t>
      </w:r>
    </w:p>
    <w:p w14:paraId="41E9B2CB" w14:textId="77777777" w:rsidR="00325A6F" w:rsidRPr="008C7A00" w:rsidRDefault="00325A6F" w:rsidP="00325A6F">
      <w:pPr>
        <w:pStyle w:val="BodyText"/>
        <w:numPr>
          <w:ilvl w:val="0"/>
          <w:numId w:val="17"/>
        </w:numPr>
        <w:spacing w:before="240" w:after="240"/>
        <w:jc w:val="both"/>
        <w:rPr>
          <w:b/>
          <w:i/>
          <w:sz w:val="20"/>
          <w:szCs w:val="20"/>
        </w:rPr>
      </w:pPr>
      <w:r>
        <w:rPr>
          <w:b/>
          <w:i/>
          <w:sz w:val="20"/>
          <w:szCs w:val="20"/>
        </w:rPr>
        <w:t>Persistent collisions reduce the reliability of Mode 4 PC5 transmissions.</w:t>
      </w:r>
    </w:p>
    <w:p w14:paraId="7B8C2357" w14:textId="77777777" w:rsidR="00325A6F" w:rsidRPr="00486FEF" w:rsidRDefault="00325A6F" w:rsidP="00325A6F">
      <w:pPr>
        <w:pStyle w:val="BodyText"/>
        <w:spacing w:after="240"/>
        <w:jc w:val="both"/>
        <w:rPr>
          <w:b/>
          <w:i/>
          <w:sz w:val="20"/>
          <w:szCs w:val="20"/>
        </w:rPr>
      </w:pPr>
      <w:r w:rsidRPr="003810E1">
        <w:rPr>
          <w:b/>
          <w:i/>
          <w:sz w:val="20"/>
          <w:szCs w:val="20"/>
        </w:rPr>
        <w:t>Observation</w:t>
      </w:r>
      <w:r>
        <w:rPr>
          <w:b/>
          <w:i/>
          <w:sz w:val="20"/>
          <w:szCs w:val="20"/>
        </w:rPr>
        <w:t xml:space="preserve"> 2</w:t>
      </w:r>
      <w:r w:rsidRPr="003810E1">
        <w:rPr>
          <w:b/>
          <w:i/>
          <w:sz w:val="20"/>
          <w:szCs w:val="20"/>
        </w:rPr>
        <w:t>:</w:t>
      </w:r>
    </w:p>
    <w:p w14:paraId="4A34AFA6" w14:textId="77777777" w:rsidR="00325A6F" w:rsidRDefault="00325A6F" w:rsidP="00325A6F">
      <w:pPr>
        <w:pStyle w:val="BodyText"/>
        <w:numPr>
          <w:ilvl w:val="0"/>
          <w:numId w:val="17"/>
        </w:numPr>
        <w:spacing w:before="240" w:after="240"/>
        <w:jc w:val="both"/>
        <w:rPr>
          <w:b/>
          <w:i/>
          <w:sz w:val="20"/>
          <w:szCs w:val="20"/>
        </w:rPr>
      </w:pPr>
      <w:r>
        <w:rPr>
          <w:b/>
          <w:i/>
          <w:sz w:val="20"/>
          <w:szCs w:val="20"/>
        </w:rPr>
        <w:t>The fixed sTTI patterns agreed for PUSCH can be reused for PSCCH and PSSCH.</w:t>
      </w:r>
    </w:p>
    <w:p w14:paraId="624354A3" w14:textId="77777777" w:rsidR="00325A6F" w:rsidRDefault="00325A6F" w:rsidP="00325A6F">
      <w:pPr>
        <w:pStyle w:val="BodyText"/>
        <w:numPr>
          <w:ilvl w:val="0"/>
          <w:numId w:val="17"/>
        </w:numPr>
        <w:spacing w:before="240" w:after="240"/>
        <w:jc w:val="both"/>
        <w:rPr>
          <w:b/>
          <w:i/>
          <w:sz w:val="20"/>
          <w:szCs w:val="20"/>
        </w:rPr>
      </w:pPr>
      <w:r>
        <w:rPr>
          <w:b/>
          <w:i/>
          <w:sz w:val="20"/>
          <w:szCs w:val="20"/>
        </w:rPr>
        <w:t>One or a few sTTI(s) within a subframe can be used for sensing instead of transmitting data payload.</w:t>
      </w:r>
    </w:p>
    <w:p w14:paraId="4C12C92E" w14:textId="77777777" w:rsidR="00325A6F" w:rsidRPr="008C7A00" w:rsidRDefault="00325A6F" w:rsidP="00325A6F">
      <w:pPr>
        <w:pStyle w:val="BodyText"/>
        <w:numPr>
          <w:ilvl w:val="0"/>
          <w:numId w:val="17"/>
        </w:numPr>
        <w:spacing w:before="240" w:after="240"/>
        <w:jc w:val="both"/>
        <w:rPr>
          <w:b/>
          <w:i/>
          <w:sz w:val="20"/>
          <w:szCs w:val="20"/>
        </w:rPr>
      </w:pPr>
      <w:r>
        <w:rPr>
          <w:b/>
          <w:i/>
          <w:sz w:val="20"/>
          <w:szCs w:val="20"/>
        </w:rPr>
        <w:t>A UE can randomly select the sTTI(s) used for sensing.</w:t>
      </w:r>
    </w:p>
    <w:p w14:paraId="07BCCCFF" w14:textId="77777777" w:rsidR="00325A6F" w:rsidRPr="003810E1" w:rsidRDefault="00325A6F" w:rsidP="00325A6F">
      <w:pPr>
        <w:pStyle w:val="BodyText"/>
        <w:spacing w:after="240"/>
        <w:jc w:val="both"/>
        <w:rPr>
          <w:b/>
          <w:i/>
          <w:sz w:val="20"/>
          <w:szCs w:val="20"/>
        </w:rPr>
      </w:pPr>
      <w:r w:rsidRPr="003810E1">
        <w:rPr>
          <w:b/>
          <w:i/>
          <w:sz w:val="20"/>
          <w:szCs w:val="20"/>
        </w:rPr>
        <w:t>Proposal</w:t>
      </w:r>
      <w:r>
        <w:rPr>
          <w:b/>
          <w:i/>
          <w:sz w:val="20"/>
          <w:szCs w:val="20"/>
        </w:rPr>
        <w:t xml:space="preserve"> 1</w:t>
      </w:r>
      <w:r w:rsidRPr="003810E1">
        <w:rPr>
          <w:b/>
          <w:i/>
          <w:sz w:val="20"/>
          <w:szCs w:val="20"/>
        </w:rPr>
        <w:t xml:space="preserve">: </w:t>
      </w:r>
    </w:p>
    <w:p w14:paraId="7110F999" w14:textId="77777777" w:rsidR="00325A6F" w:rsidRDefault="00325A6F" w:rsidP="00325A6F">
      <w:pPr>
        <w:pStyle w:val="BodyText"/>
        <w:numPr>
          <w:ilvl w:val="0"/>
          <w:numId w:val="17"/>
        </w:numPr>
        <w:spacing w:after="240"/>
        <w:jc w:val="both"/>
        <w:rPr>
          <w:b/>
          <w:i/>
          <w:sz w:val="20"/>
          <w:szCs w:val="20"/>
        </w:rPr>
      </w:pPr>
      <w:r>
        <w:rPr>
          <w:b/>
          <w:i/>
          <w:sz w:val="20"/>
          <w:szCs w:val="20"/>
        </w:rPr>
        <w:t>Mode 4</w:t>
      </w:r>
      <w:r w:rsidRPr="000C34DD">
        <w:rPr>
          <w:b/>
          <w:i/>
          <w:sz w:val="20"/>
          <w:szCs w:val="20"/>
        </w:rPr>
        <w:t xml:space="preserve"> PC5 operation with short TTI is </w:t>
      </w:r>
      <w:r>
        <w:rPr>
          <w:b/>
          <w:i/>
          <w:sz w:val="20"/>
          <w:szCs w:val="20"/>
        </w:rPr>
        <w:t>considered for increasing reliability for Mode 4 PC5 transmissions.</w:t>
      </w:r>
    </w:p>
    <w:p w14:paraId="33444DCE" w14:textId="2D1309CC" w:rsidR="00325A6F" w:rsidRDefault="00325A6F" w:rsidP="00325A6F">
      <w:pPr>
        <w:pStyle w:val="BodyText"/>
        <w:numPr>
          <w:ilvl w:val="1"/>
          <w:numId w:val="17"/>
        </w:numPr>
        <w:spacing w:after="240"/>
        <w:jc w:val="both"/>
        <w:rPr>
          <w:b/>
          <w:i/>
          <w:sz w:val="20"/>
          <w:szCs w:val="20"/>
        </w:rPr>
      </w:pPr>
      <w:r>
        <w:rPr>
          <w:b/>
          <w:i/>
          <w:sz w:val="20"/>
          <w:szCs w:val="20"/>
        </w:rPr>
        <w:t>PSSCH use</w:t>
      </w:r>
      <w:r w:rsidR="00081879">
        <w:rPr>
          <w:b/>
          <w:i/>
          <w:sz w:val="20"/>
          <w:szCs w:val="20"/>
        </w:rPr>
        <w:t>s</w:t>
      </w:r>
      <w:r>
        <w:rPr>
          <w:b/>
          <w:i/>
          <w:sz w:val="20"/>
          <w:szCs w:val="20"/>
        </w:rPr>
        <w:t xml:space="preserve"> sTTI: </w:t>
      </w:r>
    </w:p>
    <w:p w14:paraId="5E69AEFA" w14:textId="77777777" w:rsidR="00325A6F" w:rsidRDefault="00325A6F" w:rsidP="00325A6F">
      <w:pPr>
        <w:pStyle w:val="BodyText"/>
        <w:numPr>
          <w:ilvl w:val="2"/>
          <w:numId w:val="17"/>
        </w:numPr>
        <w:spacing w:after="240"/>
        <w:jc w:val="both"/>
        <w:rPr>
          <w:b/>
          <w:i/>
          <w:sz w:val="20"/>
          <w:szCs w:val="20"/>
        </w:rPr>
      </w:pPr>
      <w:r>
        <w:rPr>
          <w:b/>
          <w:i/>
          <w:sz w:val="20"/>
          <w:szCs w:val="20"/>
        </w:rPr>
        <w:t>DMRS symbols are always transmitted</w:t>
      </w:r>
    </w:p>
    <w:p w14:paraId="176A902E" w14:textId="6414A892" w:rsidR="00325A6F" w:rsidRDefault="00081879" w:rsidP="00325A6F">
      <w:pPr>
        <w:pStyle w:val="BodyText"/>
        <w:numPr>
          <w:ilvl w:val="2"/>
          <w:numId w:val="17"/>
        </w:numPr>
        <w:spacing w:after="240"/>
        <w:jc w:val="both"/>
        <w:rPr>
          <w:b/>
          <w:i/>
          <w:sz w:val="20"/>
          <w:szCs w:val="20"/>
        </w:rPr>
      </w:pPr>
      <w:r>
        <w:rPr>
          <w:b/>
          <w:i/>
          <w:sz w:val="20"/>
          <w:szCs w:val="20"/>
        </w:rPr>
        <w:t>The f</w:t>
      </w:r>
      <w:r w:rsidR="00325A6F">
        <w:rPr>
          <w:b/>
          <w:i/>
          <w:sz w:val="20"/>
          <w:szCs w:val="20"/>
        </w:rPr>
        <w:t xml:space="preserve">irst </w:t>
      </w:r>
      <w:r>
        <w:rPr>
          <w:b/>
          <w:i/>
          <w:sz w:val="20"/>
          <w:szCs w:val="20"/>
        </w:rPr>
        <w:t>s</w:t>
      </w:r>
      <w:r w:rsidR="00325A6F">
        <w:rPr>
          <w:b/>
          <w:i/>
          <w:sz w:val="20"/>
          <w:szCs w:val="20"/>
        </w:rPr>
        <w:t>TTI, which includes symbol 0 (AGC), is always transmitted.</w:t>
      </w:r>
    </w:p>
    <w:p w14:paraId="6E29E2A4" w14:textId="77777777" w:rsidR="00325A6F" w:rsidRDefault="00325A6F" w:rsidP="00325A6F">
      <w:pPr>
        <w:pStyle w:val="BodyText"/>
        <w:numPr>
          <w:ilvl w:val="2"/>
          <w:numId w:val="17"/>
        </w:numPr>
        <w:spacing w:after="240"/>
        <w:jc w:val="both"/>
        <w:rPr>
          <w:b/>
          <w:i/>
          <w:sz w:val="20"/>
          <w:szCs w:val="20"/>
        </w:rPr>
      </w:pPr>
      <w:r>
        <w:rPr>
          <w:b/>
          <w:i/>
          <w:sz w:val="20"/>
          <w:szCs w:val="20"/>
        </w:rPr>
        <w:t>One or more sTTIs are not used. Details FFS.</w:t>
      </w:r>
    </w:p>
    <w:p w14:paraId="57E894AE" w14:textId="77777777" w:rsidR="00325A6F" w:rsidRPr="008A7D0F" w:rsidRDefault="00325A6F" w:rsidP="00325A6F">
      <w:pPr>
        <w:pStyle w:val="BodyText"/>
        <w:numPr>
          <w:ilvl w:val="1"/>
          <w:numId w:val="17"/>
        </w:numPr>
        <w:spacing w:after="240"/>
        <w:jc w:val="both"/>
        <w:rPr>
          <w:b/>
          <w:i/>
          <w:sz w:val="20"/>
          <w:szCs w:val="20"/>
          <w:lang w:val="sv-SE"/>
        </w:rPr>
      </w:pPr>
      <w:r w:rsidRPr="008A7D0F">
        <w:rPr>
          <w:b/>
          <w:i/>
          <w:sz w:val="20"/>
          <w:szCs w:val="20"/>
          <w:lang w:val="sv-SE"/>
        </w:rPr>
        <w:t>PSCCH uses legacy SA format:</w:t>
      </w:r>
    </w:p>
    <w:p w14:paraId="109CAEA8" w14:textId="77777777" w:rsidR="00325A6F" w:rsidRDefault="00325A6F" w:rsidP="00325A6F">
      <w:pPr>
        <w:pStyle w:val="BodyText"/>
        <w:numPr>
          <w:ilvl w:val="2"/>
          <w:numId w:val="17"/>
        </w:numPr>
        <w:spacing w:after="240"/>
        <w:jc w:val="both"/>
        <w:rPr>
          <w:b/>
          <w:i/>
          <w:sz w:val="20"/>
          <w:szCs w:val="20"/>
        </w:rPr>
      </w:pPr>
      <w:r>
        <w:rPr>
          <w:b/>
          <w:i/>
          <w:sz w:val="20"/>
          <w:szCs w:val="20"/>
        </w:rPr>
        <w:t>DMRS symbols are always transmitted.</w:t>
      </w:r>
    </w:p>
    <w:p w14:paraId="65E51588" w14:textId="77777777" w:rsidR="00325A6F" w:rsidRDefault="00325A6F" w:rsidP="00325A6F">
      <w:pPr>
        <w:pStyle w:val="BodyText"/>
        <w:numPr>
          <w:ilvl w:val="2"/>
          <w:numId w:val="17"/>
        </w:numPr>
        <w:spacing w:after="240"/>
        <w:jc w:val="both"/>
        <w:rPr>
          <w:b/>
          <w:i/>
          <w:sz w:val="20"/>
          <w:szCs w:val="20"/>
        </w:rPr>
      </w:pPr>
      <w:r>
        <w:rPr>
          <w:b/>
          <w:i/>
          <w:sz w:val="20"/>
          <w:szCs w:val="20"/>
        </w:rPr>
        <w:t>Payload transmitted in the same symbols as PSSCH.</w:t>
      </w:r>
    </w:p>
    <w:p w14:paraId="2077EC95" w14:textId="77777777" w:rsidR="00325A6F" w:rsidRDefault="00325A6F" w:rsidP="00325A6F">
      <w:pPr>
        <w:pStyle w:val="BodyText"/>
        <w:numPr>
          <w:ilvl w:val="1"/>
          <w:numId w:val="17"/>
        </w:numPr>
        <w:spacing w:after="240"/>
        <w:jc w:val="both"/>
        <w:rPr>
          <w:b/>
          <w:i/>
          <w:sz w:val="20"/>
          <w:szCs w:val="20"/>
        </w:rPr>
      </w:pPr>
      <w:r>
        <w:rPr>
          <w:b/>
          <w:i/>
          <w:sz w:val="20"/>
          <w:szCs w:val="20"/>
        </w:rPr>
        <w:lastRenderedPageBreak/>
        <w:t xml:space="preserve">FFS: Resource reselection details. </w:t>
      </w:r>
    </w:p>
    <w:p w14:paraId="5036C165" w14:textId="77777777" w:rsidR="00706C19" w:rsidRPr="00DA1475" w:rsidRDefault="00706C19" w:rsidP="00706C19">
      <w:pPr>
        <w:pStyle w:val="Heading1"/>
      </w:pPr>
      <w:r w:rsidRPr="00DA1475">
        <w:t>Reference</w:t>
      </w:r>
    </w:p>
    <w:p w14:paraId="25661003" w14:textId="5B2E9BA3" w:rsidR="0034705A" w:rsidRDefault="0034705A" w:rsidP="00DF3FAA">
      <w:pPr>
        <w:pStyle w:val="ListParagraph"/>
        <w:numPr>
          <w:ilvl w:val="0"/>
          <w:numId w:val="9"/>
        </w:numPr>
        <w:ind w:left="567" w:hanging="425"/>
        <w:rPr>
          <w:rFonts w:ascii="Times New Roman" w:hAnsi="Times New Roman" w:cs="Times New Roman"/>
          <w:color w:val="312E25"/>
          <w:sz w:val="20"/>
          <w:szCs w:val="20"/>
          <w:lang w:eastAsia="sv-SE"/>
        </w:rPr>
      </w:pPr>
      <w:bookmarkStart w:id="5" w:name="_Ref477334356"/>
      <w:bookmarkStart w:id="6" w:name="_Ref462922309"/>
      <w:bookmarkStart w:id="7" w:name="_Ref450915949"/>
      <w:r w:rsidRPr="00C844BE">
        <w:rPr>
          <w:rFonts w:ascii="Times New Roman" w:hAnsi="Times New Roman" w:cs="Times New Roman"/>
          <w:color w:val="312E25"/>
          <w:sz w:val="20"/>
          <w:szCs w:val="20"/>
          <w:lang w:eastAsia="sv-SE"/>
        </w:rPr>
        <w:t>RP-170798</w:t>
      </w:r>
      <w:r w:rsidRPr="00C844BE">
        <w:rPr>
          <w:rFonts w:ascii="Times New Roman" w:hAnsi="Times New Roman" w:cs="Times New Roman"/>
          <w:color w:val="312E25"/>
          <w:sz w:val="20"/>
          <w:szCs w:val="20"/>
          <w:lang w:eastAsia="sv-SE"/>
        </w:rPr>
        <w:tab/>
        <w:t>New WID on 3GPP V2X Phase 2</w:t>
      </w:r>
      <w:bookmarkEnd w:id="5"/>
    </w:p>
    <w:p w14:paraId="76AA2D4E" w14:textId="6D33C86A" w:rsidR="006A165B" w:rsidRPr="00413E43" w:rsidRDefault="002A4892" w:rsidP="00DF3FAA">
      <w:pPr>
        <w:pStyle w:val="ListParagraph"/>
        <w:numPr>
          <w:ilvl w:val="0"/>
          <w:numId w:val="9"/>
        </w:numPr>
        <w:ind w:left="567" w:hanging="425"/>
        <w:rPr>
          <w:rFonts w:ascii="Times New Roman" w:hAnsi="Times New Roman" w:cs="Times New Roman"/>
          <w:color w:val="312E25"/>
          <w:sz w:val="20"/>
          <w:szCs w:val="20"/>
          <w:lang w:eastAsia="sv-SE"/>
        </w:rPr>
      </w:pPr>
      <w:bookmarkStart w:id="8" w:name="_Ref480790676"/>
      <w:bookmarkStart w:id="9" w:name="_Ref489950965"/>
      <w:r w:rsidRPr="00081879">
        <w:rPr>
          <w:rFonts w:ascii="Times New Roman" w:hAnsi="Times New Roman" w:cs="Times New Roman"/>
          <w:color w:val="312E25"/>
          <w:sz w:val="20"/>
          <w:szCs w:val="20"/>
          <w:lang w:eastAsia="sv-SE"/>
        </w:rPr>
        <w:t>R1-</w:t>
      </w:r>
      <w:r w:rsidR="00B65110" w:rsidRPr="00081879">
        <w:rPr>
          <w:rFonts w:ascii="Times New Roman" w:hAnsi="Times New Roman" w:cs="Times New Roman"/>
          <w:color w:val="312E25"/>
          <w:sz w:val="20"/>
          <w:szCs w:val="20"/>
          <w:lang w:eastAsia="sv-SE"/>
        </w:rPr>
        <w:t xml:space="preserve">1708969 </w:t>
      </w:r>
      <w:r w:rsidR="00BB6BEF" w:rsidRPr="00F64741">
        <w:rPr>
          <w:rFonts w:ascii="Times New Roman" w:hAnsi="Times New Roman" w:cs="Times New Roman"/>
          <w:color w:val="312E25"/>
          <w:sz w:val="20"/>
          <w:szCs w:val="20"/>
          <w:lang w:eastAsia="sv-SE"/>
        </w:rPr>
        <w:t xml:space="preserve"> </w:t>
      </w:r>
      <w:r w:rsidR="000F217D" w:rsidRPr="00081879">
        <w:rPr>
          <w:rFonts w:ascii="Times New Roman" w:hAnsi="Times New Roman" w:cs="Times New Roman"/>
          <w:color w:val="312E25"/>
          <w:sz w:val="20"/>
          <w:szCs w:val="20"/>
          <w:lang w:eastAsia="sv-SE"/>
        </w:rPr>
        <w:t xml:space="preserve">“Short TTI </w:t>
      </w:r>
      <w:r w:rsidR="000F217D" w:rsidRPr="00476CC3">
        <w:rPr>
          <w:rFonts w:ascii="Times New Roman" w:hAnsi="Times New Roman" w:cs="Times New Roman"/>
          <w:color w:val="312E25"/>
          <w:sz w:val="20"/>
          <w:szCs w:val="20"/>
          <w:lang w:eastAsia="sv-SE"/>
        </w:rPr>
        <w:t>transmission for PC5-based V2X</w:t>
      </w:r>
      <w:r w:rsidR="00081879" w:rsidRPr="00476CC3">
        <w:rPr>
          <w:rFonts w:ascii="Times New Roman" w:hAnsi="Times New Roman" w:cs="Times New Roman"/>
          <w:color w:val="312E25"/>
          <w:sz w:val="20"/>
          <w:szCs w:val="20"/>
          <w:lang w:eastAsia="sv-SE"/>
        </w:rPr>
        <w:t>,</w:t>
      </w:r>
      <w:r w:rsidR="000F217D" w:rsidRPr="00476CC3">
        <w:rPr>
          <w:rFonts w:ascii="Times New Roman" w:hAnsi="Times New Roman" w:cs="Times New Roman"/>
          <w:color w:val="312E25"/>
          <w:sz w:val="20"/>
          <w:szCs w:val="20"/>
          <w:lang w:eastAsia="sv-SE"/>
        </w:rPr>
        <w:t>”</w:t>
      </w:r>
      <w:bookmarkEnd w:id="8"/>
      <w:r w:rsidR="00081879" w:rsidRPr="00413E43">
        <w:rPr>
          <w:rFonts w:ascii="Times New Roman" w:hAnsi="Times New Roman" w:cs="Times New Roman"/>
          <w:color w:val="312E25"/>
          <w:sz w:val="20"/>
          <w:szCs w:val="20"/>
          <w:lang w:eastAsia="sv-SE"/>
        </w:rPr>
        <w:t xml:space="preserve"> </w:t>
      </w:r>
      <w:r w:rsidR="00A96D1A" w:rsidRPr="00413E43">
        <w:rPr>
          <w:rFonts w:ascii="Times New Roman" w:hAnsi="Times New Roman" w:cs="Times New Roman"/>
          <w:color w:val="312E25"/>
          <w:sz w:val="20"/>
          <w:szCs w:val="20"/>
          <w:lang w:eastAsia="sv-SE"/>
        </w:rPr>
        <w:t xml:space="preserve"> Ericsson</w:t>
      </w:r>
      <w:bookmarkEnd w:id="9"/>
    </w:p>
    <w:p w14:paraId="3986D1AA" w14:textId="51F710F9" w:rsidR="006A165B" w:rsidRPr="00413E43" w:rsidRDefault="002A4892" w:rsidP="00DF3FAA">
      <w:pPr>
        <w:pStyle w:val="ListParagraph"/>
        <w:numPr>
          <w:ilvl w:val="0"/>
          <w:numId w:val="9"/>
        </w:numPr>
        <w:ind w:left="567" w:hanging="425"/>
        <w:rPr>
          <w:rFonts w:ascii="Times New Roman" w:hAnsi="Times New Roman" w:cs="Times New Roman"/>
          <w:color w:val="312E25"/>
          <w:sz w:val="20"/>
          <w:szCs w:val="20"/>
          <w:lang w:eastAsia="sv-SE"/>
        </w:rPr>
      </w:pPr>
      <w:bookmarkStart w:id="10" w:name="_Ref480790680"/>
      <w:bookmarkStart w:id="11" w:name="_Ref489951514"/>
      <w:r w:rsidRPr="00413E43">
        <w:rPr>
          <w:rFonts w:ascii="Times New Roman" w:hAnsi="Times New Roman" w:cs="Times New Roman"/>
          <w:color w:val="312E25"/>
          <w:sz w:val="20"/>
          <w:szCs w:val="20"/>
          <w:lang w:eastAsia="sv-SE"/>
        </w:rPr>
        <w:t>R1-</w:t>
      </w:r>
      <w:r w:rsidR="000C5BAD" w:rsidRPr="00D576C8">
        <w:rPr>
          <w:rFonts w:ascii="Times New Roman" w:hAnsi="Times New Roman" w:cs="Times New Roman"/>
          <w:color w:val="312E25"/>
          <w:sz w:val="20"/>
          <w:szCs w:val="20"/>
          <w:lang w:eastAsia="sv-SE"/>
        </w:rPr>
        <w:t>17</w:t>
      </w:r>
      <w:r w:rsidR="00BB6BEF" w:rsidRPr="00F64741">
        <w:rPr>
          <w:rFonts w:ascii="Times New Roman" w:hAnsi="Times New Roman" w:cs="Times New Roman"/>
          <w:color w:val="312E25"/>
          <w:sz w:val="20"/>
          <w:szCs w:val="20"/>
          <w:lang w:eastAsia="sv-SE"/>
        </w:rPr>
        <w:t>12659</w:t>
      </w:r>
      <w:r w:rsidR="000C5BAD" w:rsidRPr="00476CC3">
        <w:rPr>
          <w:rFonts w:ascii="Times New Roman" w:hAnsi="Times New Roman" w:cs="Times New Roman"/>
          <w:color w:val="312E25"/>
          <w:sz w:val="20"/>
          <w:szCs w:val="20"/>
          <w:lang w:eastAsia="sv-SE"/>
        </w:rPr>
        <w:t xml:space="preserve"> </w:t>
      </w:r>
      <w:r w:rsidR="00BB6BEF" w:rsidRPr="00F64741">
        <w:rPr>
          <w:rFonts w:ascii="Times New Roman" w:hAnsi="Times New Roman" w:cs="Times New Roman"/>
          <w:color w:val="312E25"/>
          <w:sz w:val="20"/>
          <w:szCs w:val="20"/>
          <w:lang w:eastAsia="sv-SE"/>
        </w:rPr>
        <w:t xml:space="preserve"> </w:t>
      </w:r>
      <w:r w:rsidR="00A96D1A" w:rsidRPr="00476CC3">
        <w:rPr>
          <w:rFonts w:ascii="Times New Roman" w:hAnsi="Times New Roman" w:cs="Times New Roman"/>
          <w:color w:val="312E25"/>
          <w:sz w:val="20"/>
          <w:szCs w:val="20"/>
          <w:lang w:eastAsia="sv-SE"/>
        </w:rPr>
        <w:t>“</w:t>
      </w:r>
      <w:r w:rsidR="00BB6BEF" w:rsidRPr="00F64741">
        <w:rPr>
          <w:rFonts w:ascii="Times New Roman" w:hAnsi="Times New Roman" w:cs="Times New Roman"/>
          <w:color w:val="312E25"/>
          <w:sz w:val="20"/>
          <w:szCs w:val="20"/>
          <w:lang w:eastAsia="sv-SE"/>
        </w:rPr>
        <w:t>E</w:t>
      </w:r>
      <w:r w:rsidR="00A96D1A" w:rsidRPr="00476CC3">
        <w:rPr>
          <w:rFonts w:ascii="Times New Roman" w:hAnsi="Times New Roman" w:cs="Times New Roman"/>
          <w:color w:val="312E25"/>
          <w:sz w:val="20"/>
          <w:szCs w:val="20"/>
          <w:lang w:eastAsia="sv-SE"/>
        </w:rPr>
        <w:t>valuation results on sTTI for PC5</w:t>
      </w:r>
      <w:r w:rsidR="00081879" w:rsidRPr="00476CC3">
        <w:rPr>
          <w:rFonts w:ascii="Times New Roman" w:hAnsi="Times New Roman" w:cs="Times New Roman"/>
          <w:color w:val="312E25"/>
          <w:sz w:val="20"/>
          <w:szCs w:val="20"/>
          <w:lang w:eastAsia="sv-SE"/>
        </w:rPr>
        <w:t>,</w:t>
      </w:r>
      <w:r w:rsidR="00A96D1A" w:rsidRPr="00476CC3">
        <w:rPr>
          <w:rFonts w:ascii="Times New Roman" w:hAnsi="Times New Roman" w:cs="Times New Roman"/>
          <w:color w:val="312E25"/>
          <w:sz w:val="20"/>
          <w:szCs w:val="20"/>
          <w:lang w:eastAsia="sv-SE"/>
        </w:rPr>
        <w:t>”</w:t>
      </w:r>
      <w:r w:rsidR="00A96D1A" w:rsidRPr="00413E43">
        <w:rPr>
          <w:rFonts w:ascii="Times New Roman" w:hAnsi="Times New Roman" w:cs="Times New Roman"/>
          <w:color w:val="312E25"/>
          <w:sz w:val="20"/>
          <w:szCs w:val="20"/>
          <w:lang w:eastAsia="sv-SE"/>
        </w:rPr>
        <w:t xml:space="preserve"> Ericsson</w:t>
      </w:r>
      <w:bookmarkEnd w:id="10"/>
      <w:bookmarkEnd w:id="11"/>
    </w:p>
    <w:p w14:paraId="2CDBD778" w14:textId="267B621B" w:rsidR="00476CC3" w:rsidRPr="00F64741" w:rsidRDefault="00476CC3" w:rsidP="00476CC3">
      <w:pPr>
        <w:pStyle w:val="ListParagraph"/>
        <w:numPr>
          <w:ilvl w:val="0"/>
          <w:numId w:val="9"/>
        </w:numPr>
        <w:ind w:left="567" w:hanging="425"/>
        <w:rPr>
          <w:rFonts w:ascii="Times New Roman" w:hAnsi="Times New Roman" w:cs="Times New Roman"/>
          <w:color w:val="312E25"/>
          <w:sz w:val="20"/>
          <w:szCs w:val="20"/>
          <w:lang w:eastAsia="sv-SE"/>
        </w:rPr>
      </w:pPr>
      <w:bookmarkStart w:id="12" w:name="_Ref490055549"/>
      <w:r w:rsidRPr="00476CC3">
        <w:rPr>
          <w:rFonts w:ascii="Times New Roman" w:hAnsi="Times New Roman" w:cs="Times New Roman"/>
          <w:color w:val="312E25"/>
          <w:sz w:val="20"/>
          <w:szCs w:val="20"/>
          <w:lang w:eastAsia="sv-SE"/>
        </w:rPr>
        <w:t>R1-1706874 “</w:t>
      </w:r>
      <w:r w:rsidRPr="00F64741">
        <w:rPr>
          <w:rFonts w:ascii="Times New Roman" w:hAnsi="Times New Roman" w:cs="Times New Roman"/>
          <w:color w:val="312E25"/>
          <w:sz w:val="20"/>
          <w:szCs w:val="20"/>
          <w:lang w:eastAsia="sv-SE"/>
        </w:rPr>
        <w:t>Reply LS to RAN1 on possible RF impacts related to sPUSCH design”, RAN4</w:t>
      </w:r>
      <w:bookmarkEnd w:id="12"/>
    </w:p>
    <w:bookmarkEnd w:id="6"/>
    <w:bookmarkEnd w:id="7"/>
    <w:p w14:paraId="5FA6188E" w14:textId="5ECF5041" w:rsidR="00706C19" w:rsidRPr="006D773B" w:rsidRDefault="00706C19" w:rsidP="00B40CA6">
      <w:pPr>
        <w:pStyle w:val="ListParagraph"/>
        <w:ind w:left="567"/>
        <w:rPr>
          <w:rFonts w:ascii="Times New Roman" w:hAnsi="Times New Roman" w:cs="Times New Roman"/>
          <w:sz w:val="20"/>
          <w:szCs w:val="20"/>
        </w:rPr>
      </w:pPr>
    </w:p>
    <w:p w14:paraId="2A005839" w14:textId="14FF833F" w:rsidR="00420D28" w:rsidRPr="00CC0ED3" w:rsidRDefault="00420D28" w:rsidP="003810E1">
      <w:pPr>
        <w:rPr>
          <w:lang w:val="en-US"/>
        </w:rPr>
      </w:pPr>
    </w:p>
    <w:sectPr w:rsidR="00420D28" w:rsidRPr="00CC0ED3" w:rsidSect="004B319E">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851" w:right="680" w:bottom="794" w:left="96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490DD6" w14:textId="77777777" w:rsidR="009F5D30" w:rsidRDefault="009F5D30">
      <w:r>
        <w:separator/>
      </w:r>
    </w:p>
  </w:endnote>
  <w:endnote w:type="continuationSeparator" w:id="0">
    <w:p w14:paraId="640BA827" w14:textId="77777777" w:rsidR="009F5D30" w:rsidRDefault="009F5D30">
      <w:r>
        <w:continuationSeparator/>
      </w:r>
    </w:p>
  </w:endnote>
  <w:endnote w:type="continuationNotice" w:id="1">
    <w:p w14:paraId="3CB11401" w14:textId="77777777" w:rsidR="009F5D30" w:rsidRDefault="009F5D3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FangSong_GB2312">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D4C7A6" w14:textId="77777777" w:rsidR="004F5A87" w:rsidRDefault="004F5A8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DFB3CD" w14:textId="77777777" w:rsidR="004F5A87" w:rsidRDefault="004F5A8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9F103E" w14:textId="77777777" w:rsidR="004F5A87" w:rsidRDefault="004F5A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A15C77" w14:textId="77777777" w:rsidR="009F5D30" w:rsidRDefault="009F5D30">
      <w:r>
        <w:separator/>
      </w:r>
    </w:p>
  </w:footnote>
  <w:footnote w:type="continuationSeparator" w:id="0">
    <w:p w14:paraId="728D4190" w14:textId="77777777" w:rsidR="009F5D30" w:rsidRDefault="009F5D30">
      <w:r>
        <w:continuationSeparator/>
      </w:r>
    </w:p>
  </w:footnote>
  <w:footnote w:type="continuationNotice" w:id="1">
    <w:p w14:paraId="510C0C98" w14:textId="77777777" w:rsidR="009F5D30" w:rsidRDefault="009F5D3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FBF1B6" w14:textId="77777777" w:rsidR="004F5A87" w:rsidRDefault="004F5A8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2D1864" w14:textId="77777777" w:rsidR="004F5A87" w:rsidRDefault="004F5A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853425" w14:textId="77777777" w:rsidR="004F5A87" w:rsidRDefault="004F5A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15:restartNumberingAfterBreak="0">
    <w:nsid w:val="03BE3981"/>
    <w:multiLevelType w:val="hybridMultilevel"/>
    <w:tmpl w:val="1124DE52"/>
    <w:lvl w:ilvl="0" w:tplc="625C0070">
      <w:numFmt w:val="bullet"/>
      <w:lvlText w:val="-"/>
      <w:lvlJc w:val="left"/>
      <w:pPr>
        <w:ind w:left="720" w:hanging="360"/>
      </w:pPr>
      <w:rPr>
        <w:rFonts w:ascii="Times" w:eastAsia="MS Mincho"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1B164D"/>
    <w:multiLevelType w:val="hybridMultilevel"/>
    <w:tmpl w:val="778A616E"/>
    <w:lvl w:ilvl="0" w:tplc="32A41DA4">
      <w:start w:val="1"/>
      <w:numFmt w:val="bullet"/>
      <w:lvlText w:val="•"/>
      <w:lvlJc w:val="left"/>
      <w:pPr>
        <w:tabs>
          <w:tab w:val="num" w:pos="720"/>
        </w:tabs>
        <w:ind w:left="720" w:hanging="360"/>
      </w:pPr>
      <w:rPr>
        <w:rFonts w:ascii="Arial" w:hAnsi="Arial" w:hint="default"/>
      </w:rPr>
    </w:lvl>
    <w:lvl w:ilvl="1" w:tplc="7400BD3E">
      <w:start w:val="5167"/>
      <w:numFmt w:val="bullet"/>
      <w:lvlText w:val="–"/>
      <w:lvlJc w:val="left"/>
      <w:pPr>
        <w:tabs>
          <w:tab w:val="num" w:pos="1440"/>
        </w:tabs>
        <w:ind w:left="1440" w:hanging="360"/>
      </w:pPr>
      <w:rPr>
        <w:rFonts w:ascii="Arial" w:hAnsi="Arial" w:hint="default"/>
      </w:rPr>
    </w:lvl>
    <w:lvl w:ilvl="2" w:tplc="9412ECE6">
      <w:start w:val="5167"/>
      <w:numFmt w:val="bullet"/>
      <w:lvlText w:val="•"/>
      <w:lvlJc w:val="left"/>
      <w:pPr>
        <w:tabs>
          <w:tab w:val="num" w:pos="2160"/>
        </w:tabs>
        <w:ind w:left="2160" w:hanging="360"/>
      </w:pPr>
      <w:rPr>
        <w:rFonts w:ascii="Arial" w:hAnsi="Arial" w:hint="default"/>
      </w:rPr>
    </w:lvl>
    <w:lvl w:ilvl="3" w:tplc="E4DC8A8E" w:tentative="1">
      <w:start w:val="1"/>
      <w:numFmt w:val="bullet"/>
      <w:lvlText w:val="•"/>
      <w:lvlJc w:val="left"/>
      <w:pPr>
        <w:tabs>
          <w:tab w:val="num" w:pos="2880"/>
        </w:tabs>
        <w:ind w:left="2880" w:hanging="360"/>
      </w:pPr>
      <w:rPr>
        <w:rFonts w:ascii="Arial" w:hAnsi="Arial" w:hint="default"/>
      </w:rPr>
    </w:lvl>
    <w:lvl w:ilvl="4" w:tplc="107CC7C2" w:tentative="1">
      <w:start w:val="1"/>
      <w:numFmt w:val="bullet"/>
      <w:lvlText w:val="•"/>
      <w:lvlJc w:val="left"/>
      <w:pPr>
        <w:tabs>
          <w:tab w:val="num" w:pos="3600"/>
        </w:tabs>
        <w:ind w:left="3600" w:hanging="360"/>
      </w:pPr>
      <w:rPr>
        <w:rFonts w:ascii="Arial" w:hAnsi="Arial" w:hint="default"/>
      </w:rPr>
    </w:lvl>
    <w:lvl w:ilvl="5" w:tplc="EEC804E0" w:tentative="1">
      <w:start w:val="1"/>
      <w:numFmt w:val="bullet"/>
      <w:lvlText w:val="•"/>
      <w:lvlJc w:val="left"/>
      <w:pPr>
        <w:tabs>
          <w:tab w:val="num" w:pos="4320"/>
        </w:tabs>
        <w:ind w:left="4320" w:hanging="360"/>
      </w:pPr>
      <w:rPr>
        <w:rFonts w:ascii="Arial" w:hAnsi="Arial" w:hint="default"/>
      </w:rPr>
    </w:lvl>
    <w:lvl w:ilvl="6" w:tplc="5C907590" w:tentative="1">
      <w:start w:val="1"/>
      <w:numFmt w:val="bullet"/>
      <w:lvlText w:val="•"/>
      <w:lvlJc w:val="left"/>
      <w:pPr>
        <w:tabs>
          <w:tab w:val="num" w:pos="5040"/>
        </w:tabs>
        <w:ind w:left="5040" w:hanging="360"/>
      </w:pPr>
      <w:rPr>
        <w:rFonts w:ascii="Arial" w:hAnsi="Arial" w:hint="default"/>
      </w:rPr>
    </w:lvl>
    <w:lvl w:ilvl="7" w:tplc="799A9104" w:tentative="1">
      <w:start w:val="1"/>
      <w:numFmt w:val="bullet"/>
      <w:lvlText w:val="•"/>
      <w:lvlJc w:val="left"/>
      <w:pPr>
        <w:tabs>
          <w:tab w:val="num" w:pos="5760"/>
        </w:tabs>
        <w:ind w:left="5760" w:hanging="360"/>
      </w:pPr>
      <w:rPr>
        <w:rFonts w:ascii="Arial" w:hAnsi="Arial" w:hint="default"/>
      </w:rPr>
    </w:lvl>
    <w:lvl w:ilvl="8" w:tplc="CDD6186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B660972"/>
    <w:multiLevelType w:val="multilevel"/>
    <w:tmpl w:val="0409001D"/>
    <w:lvl w:ilvl="0">
      <w:start w:val="1"/>
      <w:numFmt w:val="decimal"/>
      <w:lvlText w:val="%1)"/>
      <w:lvlJc w:val="left"/>
      <w:pPr>
        <w:ind w:left="360" w:hanging="360"/>
      </w:pPr>
      <w:rPr>
        <w:rFonts w:cs="Times New Roman" w:hint="default"/>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4" w15:restartNumberingAfterBreak="0">
    <w:nsid w:val="2388478B"/>
    <w:multiLevelType w:val="hybridMultilevel"/>
    <w:tmpl w:val="D0E2EF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68149A5"/>
    <w:multiLevelType w:val="hybridMultilevel"/>
    <w:tmpl w:val="15CCA2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8AA4C81"/>
    <w:multiLevelType w:val="multilevel"/>
    <w:tmpl w:val="0409001D"/>
    <w:lvl w:ilvl="0">
      <w:start w:val="1"/>
      <w:numFmt w:val="decimal"/>
      <w:lvlText w:val="%1)"/>
      <w:lvlJc w:val="left"/>
      <w:pPr>
        <w:ind w:left="360" w:hanging="360"/>
      </w:pPr>
      <w:rPr>
        <w:rFonts w:cs="Times New Roman" w:hint="default"/>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7" w15:restartNumberingAfterBreak="0">
    <w:nsid w:val="2BA759ED"/>
    <w:multiLevelType w:val="hybridMultilevel"/>
    <w:tmpl w:val="57387A16"/>
    <w:lvl w:ilvl="0" w:tplc="2B56D95C">
      <w:start w:val="1"/>
      <w:numFmt w:val="bullet"/>
      <w:lvlText w:val="•"/>
      <w:lvlJc w:val="left"/>
      <w:pPr>
        <w:tabs>
          <w:tab w:val="num" w:pos="720"/>
        </w:tabs>
        <w:ind w:left="720" w:hanging="360"/>
      </w:pPr>
      <w:rPr>
        <w:rFonts w:ascii="Arial" w:hAnsi="Arial" w:hint="default"/>
      </w:rPr>
    </w:lvl>
    <w:lvl w:ilvl="1" w:tplc="2F1479D0">
      <w:numFmt w:val="bullet"/>
      <w:lvlText w:val="–"/>
      <w:lvlJc w:val="left"/>
      <w:pPr>
        <w:tabs>
          <w:tab w:val="num" w:pos="1440"/>
        </w:tabs>
        <w:ind w:left="1440" w:hanging="360"/>
      </w:pPr>
      <w:rPr>
        <w:rFonts w:ascii="Arial" w:hAnsi="Arial" w:hint="default"/>
      </w:rPr>
    </w:lvl>
    <w:lvl w:ilvl="2" w:tplc="8F5C536A">
      <w:numFmt w:val="bullet"/>
      <w:lvlText w:val="•"/>
      <w:lvlJc w:val="left"/>
      <w:pPr>
        <w:tabs>
          <w:tab w:val="num" w:pos="2160"/>
        </w:tabs>
        <w:ind w:left="2160" w:hanging="360"/>
      </w:pPr>
      <w:rPr>
        <w:rFonts w:ascii="Arial" w:hAnsi="Arial" w:hint="default"/>
      </w:rPr>
    </w:lvl>
    <w:lvl w:ilvl="3" w:tplc="A0487808">
      <w:start w:val="1"/>
      <w:numFmt w:val="bullet"/>
      <w:lvlText w:val="•"/>
      <w:lvlJc w:val="left"/>
      <w:pPr>
        <w:tabs>
          <w:tab w:val="num" w:pos="2880"/>
        </w:tabs>
        <w:ind w:left="2880" w:hanging="360"/>
      </w:pPr>
      <w:rPr>
        <w:rFonts w:ascii="Arial" w:hAnsi="Arial" w:hint="default"/>
      </w:rPr>
    </w:lvl>
    <w:lvl w:ilvl="4" w:tplc="6486F09C" w:tentative="1">
      <w:start w:val="1"/>
      <w:numFmt w:val="bullet"/>
      <w:lvlText w:val="•"/>
      <w:lvlJc w:val="left"/>
      <w:pPr>
        <w:tabs>
          <w:tab w:val="num" w:pos="3600"/>
        </w:tabs>
        <w:ind w:left="3600" w:hanging="360"/>
      </w:pPr>
      <w:rPr>
        <w:rFonts w:ascii="Arial" w:hAnsi="Arial" w:hint="default"/>
      </w:rPr>
    </w:lvl>
    <w:lvl w:ilvl="5" w:tplc="59F6C694" w:tentative="1">
      <w:start w:val="1"/>
      <w:numFmt w:val="bullet"/>
      <w:lvlText w:val="•"/>
      <w:lvlJc w:val="left"/>
      <w:pPr>
        <w:tabs>
          <w:tab w:val="num" w:pos="4320"/>
        </w:tabs>
        <w:ind w:left="4320" w:hanging="360"/>
      </w:pPr>
      <w:rPr>
        <w:rFonts w:ascii="Arial" w:hAnsi="Arial" w:hint="default"/>
      </w:rPr>
    </w:lvl>
    <w:lvl w:ilvl="6" w:tplc="BAEEDEB6" w:tentative="1">
      <w:start w:val="1"/>
      <w:numFmt w:val="bullet"/>
      <w:lvlText w:val="•"/>
      <w:lvlJc w:val="left"/>
      <w:pPr>
        <w:tabs>
          <w:tab w:val="num" w:pos="5040"/>
        </w:tabs>
        <w:ind w:left="5040" w:hanging="360"/>
      </w:pPr>
      <w:rPr>
        <w:rFonts w:ascii="Arial" w:hAnsi="Arial" w:hint="default"/>
      </w:rPr>
    </w:lvl>
    <w:lvl w:ilvl="7" w:tplc="78223166" w:tentative="1">
      <w:start w:val="1"/>
      <w:numFmt w:val="bullet"/>
      <w:lvlText w:val="•"/>
      <w:lvlJc w:val="left"/>
      <w:pPr>
        <w:tabs>
          <w:tab w:val="num" w:pos="5760"/>
        </w:tabs>
        <w:ind w:left="5760" w:hanging="360"/>
      </w:pPr>
      <w:rPr>
        <w:rFonts w:ascii="Arial" w:hAnsi="Arial" w:hint="default"/>
      </w:rPr>
    </w:lvl>
    <w:lvl w:ilvl="8" w:tplc="9B466AD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FE8198B"/>
    <w:multiLevelType w:val="hybridMultilevel"/>
    <w:tmpl w:val="4D7ABD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952515B"/>
    <w:multiLevelType w:val="hybridMultilevel"/>
    <w:tmpl w:val="D8AE3FEE"/>
    <w:lvl w:ilvl="0" w:tplc="A322FCF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32E03D7"/>
    <w:multiLevelType w:val="hybridMultilevel"/>
    <w:tmpl w:val="9134DEA8"/>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2" w15:restartNumberingAfterBreak="0">
    <w:nsid w:val="440B1784"/>
    <w:multiLevelType w:val="hybridMultilevel"/>
    <w:tmpl w:val="3190ACAE"/>
    <w:lvl w:ilvl="0" w:tplc="2FA2A7E0">
      <w:start w:val="1"/>
      <w:numFmt w:val="decimal"/>
      <w:lvlText w:val="[%1]"/>
      <w:lvlJc w:val="left"/>
      <w:pPr>
        <w:ind w:left="450" w:hanging="360"/>
      </w:pPr>
      <w:rPr>
        <w:rFonts w:hint="default"/>
        <w:color w:val="000000" w:themeColor="text1"/>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3" w15:restartNumberingAfterBreak="0">
    <w:nsid w:val="44194061"/>
    <w:multiLevelType w:val="hybridMultilevel"/>
    <w:tmpl w:val="038EBF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5" w15:restartNumberingAfterBreak="0">
    <w:nsid w:val="4D531D34"/>
    <w:multiLevelType w:val="hybridMultilevel"/>
    <w:tmpl w:val="260627FC"/>
    <w:lvl w:ilvl="0" w:tplc="E6DE885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72F5F74"/>
    <w:multiLevelType w:val="hybridMultilevel"/>
    <w:tmpl w:val="A942B97C"/>
    <w:lvl w:ilvl="0" w:tplc="9B1CFE7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tentative="1">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20" w15:restartNumberingAfterBreak="0">
    <w:nsid w:val="682D40B0"/>
    <w:multiLevelType w:val="hybridMultilevel"/>
    <w:tmpl w:val="9910629E"/>
    <w:lvl w:ilvl="0" w:tplc="0409000F">
      <w:start w:val="1"/>
      <w:numFmt w:val="decimal"/>
      <w:lvlText w:val="%1."/>
      <w:lvlJc w:val="left"/>
      <w:pPr>
        <w:ind w:left="420" w:hanging="420"/>
      </w:p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CD04052"/>
    <w:multiLevelType w:val="hybridMultilevel"/>
    <w:tmpl w:val="14DCC174"/>
    <w:lvl w:ilvl="0" w:tplc="0804C578">
      <w:start w:val="1"/>
      <w:numFmt w:val="bullet"/>
      <w:lvlText w:val=""/>
      <w:lvlJc w:val="left"/>
      <w:pPr>
        <w:ind w:left="1080" w:hanging="360"/>
      </w:pPr>
      <w:rPr>
        <w:rFonts w:ascii="Symbol" w:hAnsi="Symbol" w:hint="default"/>
        <w:sz w:val="22"/>
        <w:szCs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6DE52EF3"/>
    <w:multiLevelType w:val="hybridMultilevel"/>
    <w:tmpl w:val="496AFD94"/>
    <w:lvl w:ilvl="0" w:tplc="EB20B6B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C20D17"/>
    <w:multiLevelType w:val="hybridMultilevel"/>
    <w:tmpl w:val="F5B490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2771AF1"/>
    <w:multiLevelType w:val="hybridMultilevel"/>
    <w:tmpl w:val="A82C50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2C71936"/>
    <w:multiLevelType w:val="multilevel"/>
    <w:tmpl w:val="BE02ECD2"/>
    <w:lvl w:ilvl="0">
      <w:start w:val="1"/>
      <w:numFmt w:val="decimal"/>
      <w:pStyle w:val="Heading1"/>
      <w:lvlText w:val="%1"/>
      <w:lvlJc w:val="left"/>
      <w:pPr>
        <w:tabs>
          <w:tab w:val="num" w:pos="432"/>
        </w:tabs>
        <w:ind w:left="432" w:hanging="432"/>
      </w:pPr>
      <w:rPr>
        <w:rFonts w:hint="default"/>
        <w:u w:val="none"/>
        <w:lang w:val="en-GB"/>
      </w:rPr>
    </w:lvl>
    <w:lvl w:ilvl="1">
      <w:start w:val="1"/>
      <w:numFmt w:val="decimal"/>
      <w:pStyle w:val="Heading2"/>
      <w:lvlText w:val="%1.%2"/>
      <w:lvlJc w:val="left"/>
      <w:pPr>
        <w:tabs>
          <w:tab w:val="num" w:pos="718"/>
        </w:tabs>
        <w:ind w:left="718" w:hanging="576"/>
      </w:pPr>
      <w:rPr>
        <w:rFonts w:hint="default"/>
        <w:color w:val="000000"/>
        <w:u w:val="none"/>
      </w:rPr>
    </w:lvl>
    <w:lvl w:ilvl="2">
      <w:start w:val="1"/>
      <w:numFmt w:val="decimal"/>
      <w:pStyle w:val="Heading3"/>
      <w:lvlText w:val="%1.%2.%3"/>
      <w:lvlJc w:val="left"/>
      <w:pPr>
        <w:tabs>
          <w:tab w:val="num" w:pos="720"/>
        </w:tabs>
        <w:ind w:left="720" w:hanging="720"/>
      </w:pPr>
      <w:rPr>
        <w:rFonts w:hint="default"/>
        <w:u w:val="none"/>
      </w:rPr>
    </w:lvl>
    <w:lvl w:ilvl="3">
      <w:start w:val="1"/>
      <w:numFmt w:val="decimal"/>
      <w:pStyle w:val="Heading4"/>
      <w:lvlText w:val="%1.%2.%3.%4"/>
      <w:lvlJc w:val="left"/>
      <w:pPr>
        <w:tabs>
          <w:tab w:val="num" w:pos="864"/>
        </w:tabs>
        <w:ind w:left="864" w:hanging="864"/>
      </w:pPr>
      <w:rPr>
        <w:rFonts w:hint="default"/>
        <w:u w:val="none"/>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6" w15:restartNumberingAfterBreak="0">
    <w:nsid w:val="756D2095"/>
    <w:multiLevelType w:val="hybridMultilevel"/>
    <w:tmpl w:val="730C1FB6"/>
    <w:lvl w:ilvl="0" w:tplc="7AE4EDA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75FE662E"/>
    <w:multiLevelType w:val="hybridMultilevel"/>
    <w:tmpl w:val="91D62588"/>
    <w:lvl w:ilvl="0" w:tplc="2CCE24A6">
      <w:start w:val="1"/>
      <w:numFmt w:val="bullet"/>
      <w:lvlText w:val="•"/>
      <w:lvlJc w:val="left"/>
      <w:pPr>
        <w:tabs>
          <w:tab w:val="num" w:pos="720"/>
        </w:tabs>
        <w:ind w:left="720" w:hanging="360"/>
      </w:pPr>
      <w:rPr>
        <w:rFonts w:ascii="Arial" w:hAnsi="Arial" w:hint="default"/>
      </w:rPr>
    </w:lvl>
    <w:lvl w:ilvl="1" w:tplc="3716CB10">
      <w:start w:val="59"/>
      <w:numFmt w:val="bullet"/>
      <w:lvlText w:val="–"/>
      <w:lvlJc w:val="left"/>
      <w:pPr>
        <w:tabs>
          <w:tab w:val="num" w:pos="1440"/>
        </w:tabs>
        <w:ind w:left="1440" w:hanging="360"/>
      </w:pPr>
      <w:rPr>
        <w:rFonts w:ascii="Arial" w:hAnsi="Arial" w:hint="default"/>
      </w:rPr>
    </w:lvl>
    <w:lvl w:ilvl="2" w:tplc="ACE0B38A">
      <w:start w:val="59"/>
      <w:numFmt w:val="bullet"/>
      <w:lvlText w:val="•"/>
      <w:lvlJc w:val="left"/>
      <w:pPr>
        <w:tabs>
          <w:tab w:val="num" w:pos="2160"/>
        </w:tabs>
        <w:ind w:left="2160" w:hanging="360"/>
      </w:pPr>
      <w:rPr>
        <w:rFonts w:ascii="Arial" w:hAnsi="Arial" w:hint="default"/>
      </w:rPr>
    </w:lvl>
    <w:lvl w:ilvl="3" w:tplc="32343B74">
      <w:start w:val="59"/>
      <w:numFmt w:val="bullet"/>
      <w:lvlText w:val="–"/>
      <w:lvlJc w:val="left"/>
      <w:pPr>
        <w:tabs>
          <w:tab w:val="num" w:pos="2880"/>
        </w:tabs>
        <w:ind w:left="2880" w:hanging="360"/>
      </w:pPr>
      <w:rPr>
        <w:rFonts w:ascii="Arial" w:hAnsi="Arial" w:hint="default"/>
      </w:rPr>
    </w:lvl>
    <w:lvl w:ilvl="4" w:tplc="1E564F9A" w:tentative="1">
      <w:start w:val="1"/>
      <w:numFmt w:val="bullet"/>
      <w:lvlText w:val="•"/>
      <w:lvlJc w:val="left"/>
      <w:pPr>
        <w:tabs>
          <w:tab w:val="num" w:pos="3600"/>
        </w:tabs>
        <w:ind w:left="3600" w:hanging="360"/>
      </w:pPr>
      <w:rPr>
        <w:rFonts w:ascii="Arial" w:hAnsi="Arial" w:hint="default"/>
      </w:rPr>
    </w:lvl>
    <w:lvl w:ilvl="5" w:tplc="249273EE" w:tentative="1">
      <w:start w:val="1"/>
      <w:numFmt w:val="bullet"/>
      <w:lvlText w:val="•"/>
      <w:lvlJc w:val="left"/>
      <w:pPr>
        <w:tabs>
          <w:tab w:val="num" w:pos="4320"/>
        </w:tabs>
        <w:ind w:left="4320" w:hanging="360"/>
      </w:pPr>
      <w:rPr>
        <w:rFonts w:ascii="Arial" w:hAnsi="Arial" w:hint="default"/>
      </w:rPr>
    </w:lvl>
    <w:lvl w:ilvl="6" w:tplc="DA940850" w:tentative="1">
      <w:start w:val="1"/>
      <w:numFmt w:val="bullet"/>
      <w:lvlText w:val="•"/>
      <w:lvlJc w:val="left"/>
      <w:pPr>
        <w:tabs>
          <w:tab w:val="num" w:pos="5040"/>
        </w:tabs>
        <w:ind w:left="5040" w:hanging="360"/>
      </w:pPr>
      <w:rPr>
        <w:rFonts w:ascii="Arial" w:hAnsi="Arial" w:hint="default"/>
      </w:rPr>
    </w:lvl>
    <w:lvl w:ilvl="7" w:tplc="44828808" w:tentative="1">
      <w:start w:val="1"/>
      <w:numFmt w:val="bullet"/>
      <w:lvlText w:val="•"/>
      <w:lvlJc w:val="left"/>
      <w:pPr>
        <w:tabs>
          <w:tab w:val="num" w:pos="5760"/>
        </w:tabs>
        <w:ind w:left="5760" w:hanging="360"/>
      </w:pPr>
      <w:rPr>
        <w:rFonts w:ascii="Arial" w:hAnsi="Arial" w:hint="default"/>
      </w:rPr>
    </w:lvl>
    <w:lvl w:ilvl="8" w:tplc="135C2992"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267F9C"/>
    <w:multiLevelType w:val="hybridMultilevel"/>
    <w:tmpl w:val="DE40EF92"/>
    <w:lvl w:ilvl="0" w:tplc="04090003">
      <w:start w:val="1"/>
      <w:numFmt w:val="bullet"/>
      <w:pStyle w:val="StatementBody"/>
      <w:lvlText w:val="o"/>
      <w:lvlJc w:val="left"/>
      <w:pPr>
        <w:ind w:left="1074" w:hanging="360"/>
      </w:pPr>
      <w:rPr>
        <w:rFonts w:ascii="Courier New" w:hAnsi="Courier New" w:cs="Courier New" w:hint="default"/>
      </w:rPr>
    </w:lvl>
    <w:lvl w:ilvl="1" w:tplc="04090003">
      <w:start w:val="1"/>
      <w:numFmt w:val="bullet"/>
      <w:lvlText w:val="o"/>
      <w:lvlJc w:val="left"/>
      <w:pPr>
        <w:ind w:left="1794" w:hanging="360"/>
      </w:pPr>
      <w:rPr>
        <w:rFonts w:ascii="Courier New" w:hAnsi="Courier New" w:cs="Courier New" w:hint="default"/>
      </w:rPr>
    </w:lvl>
    <w:lvl w:ilvl="2" w:tplc="04090005">
      <w:start w:val="1"/>
      <w:numFmt w:val="bullet"/>
      <w:lvlText w:val=""/>
      <w:lvlJc w:val="left"/>
      <w:pPr>
        <w:ind w:left="2514" w:hanging="360"/>
      </w:pPr>
      <w:rPr>
        <w:rFonts w:ascii="Wingdings" w:hAnsi="Wingdings" w:hint="default"/>
      </w:rPr>
    </w:lvl>
    <w:lvl w:ilvl="3" w:tplc="F6DE3358">
      <w:numFmt w:val="bullet"/>
      <w:lvlText w:val="-"/>
      <w:lvlJc w:val="left"/>
      <w:pPr>
        <w:ind w:left="3234" w:hanging="360"/>
      </w:pPr>
      <w:rPr>
        <w:rFonts w:ascii="Times New Roman" w:eastAsia="MS Mincho" w:hAnsi="Times New Roman" w:cs="Times New Roman" w:hint="default"/>
      </w:rPr>
    </w:lvl>
    <w:lvl w:ilvl="4" w:tplc="04090003">
      <w:start w:val="1"/>
      <w:numFmt w:val="bullet"/>
      <w:lvlText w:val="o"/>
      <w:lvlJc w:val="left"/>
      <w:pPr>
        <w:ind w:left="3954" w:hanging="360"/>
      </w:pPr>
      <w:rPr>
        <w:rFonts w:ascii="Courier New" w:hAnsi="Courier New" w:cs="Courier New" w:hint="default"/>
      </w:rPr>
    </w:lvl>
    <w:lvl w:ilvl="5" w:tplc="04090005" w:tentative="1">
      <w:start w:val="1"/>
      <w:numFmt w:val="bullet"/>
      <w:lvlText w:val=""/>
      <w:lvlJc w:val="left"/>
      <w:pPr>
        <w:ind w:left="4674" w:hanging="360"/>
      </w:pPr>
      <w:rPr>
        <w:rFonts w:ascii="Wingdings" w:hAnsi="Wingdings" w:hint="default"/>
      </w:rPr>
    </w:lvl>
    <w:lvl w:ilvl="6" w:tplc="04090001" w:tentative="1">
      <w:start w:val="1"/>
      <w:numFmt w:val="bullet"/>
      <w:lvlText w:val=""/>
      <w:lvlJc w:val="left"/>
      <w:pPr>
        <w:ind w:left="5394" w:hanging="360"/>
      </w:pPr>
      <w:rPr>
        <w:rFonts w:ascii="Symbol" w:hAnsi="Symbol" w:hint="default"/>
      </w:rPr>
    </w:lvl>
    <w:lvl w:ilvl="7" w:tplc="04090003" w:tentative="1">
      <w:start w:val="1"/>
      <w:numFmt w:val="bullet"/>
      <w:lvlText w:val="o"/>
      <w:lvlJc w:val="left"/>
      <w:pPr>
        <w:ind w:left="6114" w:hanging="360"/>
      </w:pPr>
      <w:rPr>
        <w:rFonts w:ascii="Courier New" w:hAnsi="Courier New" w:cs="Courier New" w:hint="default"/>
      </w:rPr>
    </w:lvl>
    <w:lvl w:ilvl="8" w:tplc="04090005" w:tentative="1">
      <w:start w:val="1"/>
      <w:numFmt w:val="bullet"/>
      <w:lvlText w:val=""/>
      <w:lvlJc w:val="left"/>
      <w:pPr>
        <w:ind w:left="6834" w:hanging="360"/>
      </w:pPr>
      <w:rPr>
        <w:rFonts w:ascii="Wingdings" w:hAnsi="Wingdings" w:hint="default"/>
      </w:rPr>
    </w:lvl>
  </w:abstractNum>
  <w:abstractNum w:abstractNumId="30" w15:restartNumberingAfterBreak="0">
    <w:nsid w:val="7CC03053"/>
    <w:multiLevelType w:val="multilevel"/>
    <w:tmpl w:val="239C7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19"/>
  </w:num>
  <w:num w:numId="2">
    <w:abstractNumId w:val="28"/>
  </w:num>
  <w:num w:numId="3">
    <w:abstractNumId w:val="25"/>
  </w:num>
  <w:num w:numId="4">
    <w:abstractNumId w:val="14"/>
  </w:num>
  <w:num w:numId="5">
    <w:abstractNumId w:val="17"/>
  </w:num>
  <w:num w:numId="6">
    <w:abstractNumId w:val="29"/>
  </w:num>
  <w:num w:numId="7">
    <w:abstractNumId w:val="2"/>
  </w:num>
  <w:num w:numId="8">
    <w:abstractNumId w:val="22"/>
  </w:num>
  <w:num w:numId="9">
    <w:abstractNumId w:val="12"/>
  </w:num>
  <w:num w:numId="10">
    <w:abstractNumId w:val="18"/>
  </w:num>
  <w:num w:numId="11">
    <w:abstractNumId w:val="30"/>
  </w:num>
  <w:num w:numId="1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num>
  <w:num w:numId="16">
    <w:abstractNumId w:val="24"/>
  </w:num>
  <w:num w:numId="17">
    <w:abstractNumId w:val="23"/>
  </w:num>
  <w:num w:numId="18">
    <w:abstractNumId w:val="5"/>
  </w:num>
  <w:num w:numId="19">
    <w:abstractNumId w:val="8"/>
  </w:num>
  <w:num w:numId="20">
    <w:abstractNumId w:val="26"/>
  </w:num>
  <w:num w:numId="21">
    <w:abstractNumId w:val="7"/>
  </w:num>
  <w:num w:numId="22">
    <w:abstractNumId w:val="9"/>
  </w:num>
  <w:num w:numId="23">
    <w:abstractNumId w:val="15"/>
  </w:num>
  <w:num w:numId="24">
    <w:abstractNumId w:val="3"/>
  </w:num>
  <w:num w:numId="25">
    <w:abstractNumId w:val="6"/>
  </w:num>
  <w:num w:numId="26">
    <w:abstractNumId w:val="10"/>
  </w:num>
  <w:num w:numId="27">
    <w:abstractNumId w:val="16"/>
  </w:num>
  <w:num w:numId="28">
    <w:abstractNumId w:val="1"/>
  </w:num>
  <w:num w:numId="29">
    <w:abstractNumId w:val="21"/>
  </w:num>
  <w:num w:numId="30">
    <w:abstractNumId w:val="20"/>
  </w:num>
  <w:num w:numId="31">
    <w:abstractNumId w:val="11"/>
  </w:num>
  <w:num w:numId="32">
    <w:abstractNumId w:val="4"/>
  </w:num>
  <w:num w:numId="33">
    <w:abstractNumId w:val="1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oNotDisplayPageBoundaries/>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6"/>
  <w:drawingGridVerticalSpacing w:val="6"/>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fill="f" fillcolor="#4f81bd" stroke="f">
      <v:fill color="#4f81bd" on="f"/>
      <v:stroke on="f"/>
      <v:shadow color="#eeece1"/>
      <o:colormru v:ext="edit" colors="#ddd,#eaeaea"/>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45A"/>
    <w:rsid w:val="0000095A"/>
    <w:rsid w:val="00001096"/>
    <w:rsid w:val="000017AB"/>
    <w:rsid w:val="0000188D"/>
    <w:rsid w:val="00001B66"/>
    <w:rsid w:val="00001CE5"/>
    <w:rsid w:val="0000223E"/>
    <w:rsid w:val="0000258B"/>
    <w:rsid w:val="00003026"/>
    <w:rsid w:val="00003197"/>
    <w:rsid w:val="0000331B"/>
    <w:rsid w:val="00003357"/>
    <w:rsid w:val="000040C9"/>
    <w:rsid w:val="000043A0"/>
    <w:rsid w:val="00004C92"/>
    <w:rsid w:val="00004F8E"/>
    <w:rsid w:val="0000502D"/>
    <w:rsid w:val="00005153"/>
    <w:rsid w:val="0000544F"/>
    <w:rsid w:val="0000585E"/>
    <w:rsid w:val="000059CA"/>
    <w:rsid w:val="00005ABF"/>
    <w:rsid w:val="00005D70"/>
    <w:rsid w:val="00005DBD"/>
    <w:rsid w:val="0000662C"/>
    <w:rsid w:val="00006D18"/>
    <w:rsid w:val="00006DDD"/>
    <w:rsid w:val="00007C3F"/>
    <w:rsid w:val="00007CC8"/>
    <w:rsid w:val="00007E7A"/>
    <w:rsid w:val="000107C7"/>
    <w:rsid w:val="00010A15"/>
    <w:rsid w:val="00010F6D"/>
    <w:rsid w:val="0001219E"/>
    <w:rsid w:val="000122AD"/>
    <w:rsid w:val="00012C3D"/>
    <w:rsid w:val="00012FFB"/>
    <w:rsid w:val="00013232"/>
    <w:rsid w:val="000137D2"/>
    <w:rsid w:val="00013812"/>
    <w:rsid w:val="0001399F"/>
    <w:rsid w:val="00013DAF"/>
    <w:rsid w:val="00014189"/>
    <w:rsid w:val="00014490"/>
    <w:rsid w:val="000148D5"/>
    <w:rsid w:val="00014AB3"/>
    <w:rsid w:val="00014FE0"/>
    <w:rsid w:val="000157B0"/>
    <w:rsid w:val="000158FD"/>
    <w:rsid w:val="00015C3E"/>
    <w:rsid w:val="0001663D"/>
    <w:rsid w:val="00016D51"/>
    <w:rsid w:val="00016DAE"/>
    <w:rsid w:val="00016FCD"/>
    <w:rsid w:val="000171AD"/>
    <w:rsid w:val="0001722F"/>
    <w:rsid w:val="00017230"/>
    <w:rsid w:val="00017F32"/>
    <w:rsid w:val="00020418"/>
    <w:rsid w:val="00020E94"/>
    <w:rsid w:val="00021122"/>
    <w:rsid w:val="000215C7"/>
    <w:rsid w:val="00021874"/>
    <w:rsid w:val="0002256D"/>
    <w:rsid w:val="00022A41"/>
    <w:rsid w:val="00022A9E"/>
    <w:rsid w:val="00022CCC"/>
    <w:rsid w:val="00022E4A"/>
    <w:rsid w:val="00022E6D"/>
    <w:rsid w:val="00023187"/>
    <w:rsid w:val="00023322"/>
    <w:rsid w:val="0002362B"/>
    <w:rsid w:val="00023788"/>
    <w:rsid w:val="00023CAC"/>
    <w:rsid w:val="00023F75"/>
    <w:rsid w:val="0002401B"/>
    <w:rsid w:val="0002403E"/>
    <w:rsid w:val="000244ED"/>
    <w:rsid w:val="000244F4"/>
    <w:rsid w:val="00024E5B"/>
    <w:rsid w:val="00025884"/>
    <w:rsid w:val="00025AFA"/>
    <w:rsid w:val="00025EB1"/>
    <w:rsid w:val="00025F50"/>
    <w:rsid w:val="00026106"/>
    <w:rsid w:val="00026944"/>
    <w:rsid w:val="00026A7A"/>
    <w:rsid w:val="0002710F"/>
    <w:rsid w:val="0002720F"/>
    <w:rsid w:val="000277B9"/>
    <w:rsid w:val="00027F6E"/>
    <w:rsid w:val="000304A6"/>
    <w:rsid w:val="00030779"/>
    <w:rsid w:val="000309F5"/>
    <w:rsid w:val="00030B04"/>
    <w:rsid w:val="00030F8E"/>
    <w:rsid w:val="0003189D"/>
    <w:rsid w:val="00031B04"/>
    <w:rsid w:val="00031FE4"/>
    <w:rsid w:val="00032905"/>
    <w:rsid w:val="00032942"/>
    <w:rsid w:val="00032B63"/>
    <w:rsid w:val="00032F43"/>
    <w:rsid w:val="00032F54"/>
    <w:rsid w:val="00033BAD"/>
    <w:rsid w:val="00033CD4"/>
    <w:rsid w:val="00034007"/>
    <w:rsid w:val="00034061"/>
    <w:rsid w:val="00034201"/>
    <w:rsid w:val="000348BB"/>
    <w:rsid w:val="00034E6E"/>
    <w:rsid w:val="000357C9"/>
    <w:rsid w:val="0003589D"/>
    <w:rsid w:val="000358EB"/>
    <w:rsid w:val="00035A69"/>
    <w:rsid w:val="00035ECC"/>
    <w:rsid w:val="00037083"/>
    <w:rsid w:val="00037651"/>
    <w:rsid w:val="00037957"/>
    <w:rsid w:val="00037FE1"/>
    <w:rsid w:val="0004027D"/>
    <w:rsid w:val="000402D2"/>
    <w:rsid w:val="000404CA"/>
    <w:rsid w:val="00040AC4"/>
    <w:rsid w:val="00040BD3"/>
    <w:rsid w:val="00040C0E"/>
    <w:rsid w:val="00040F6C"/>
    <w:rsid w:val="0004138C"/>
    <w:rsid w:val="00041533"/>
    <w:rsid w:val="00041540"/>
    <w:rsid w:val="0004168A"/>
    <w:rsid w:val="0004173B"/>
    <w:rsid w:val="00041996"/>
    <w:rsid w:val="00041B67"/>
    <w:rsid w:val="00041D31"/>
    <w:rsid w:val="000420B4"/>
    <w:rsid w:val="0004298D"/>
    <w:rsid w:val="00042BB8"/>
    <w:rsid w:val="0004332F"/>
    <w:rsid w:val="000436DB"/>
    <w:rsid w:val="000438BB"/>
    <w:rsid w:val="00043E1C"/>
    <w:rsid w:val="00043F81"/>
    <w:rsid w:val="000447AE"/>
    <w:rsid w:val="00044DEB"/>
    <w:rsid w:val="000451DD"/>
    <w:rsid w:val="00045A2D"/>
    <w:rsid w:val="00045D4D"/>
    <w:rsid w:val="0004604D"/>
    <w:rsid w:val="00046246"/>
    <w:rsid w:val="00046863"/>
    <w:rsid w:val="00046ACD"/>
    <w:rsid w:val="000470C0"/>
    <w:rsid w:val="000478A8"/>
    <w:rsid w:val="00047B7C"/>
    <w:rsid w:val="00047CBB"/>
    <w:rsid w:val="00050246"/>
    <w:rsid w:val="00050459"/>
    <w:rsid w:val="000508FD"/>
    <w:rsid w:val="00050934"/>
    <w:rsid w:val="00051040"/>
    <w:rsid w:val="00051134"/>
    <w:rsid w:val="00051DA3"/>
    <w:rsid w:val="00051E30"/>
    <w:rsid w:val="00052154"/>
    <w:rsid w:val="00052AE8"/>
    <w:rsid w:val="00052B1B"/>
    <w:rsid w:val="00053A2B"/>
    <w:rsid w:val="000544E2"/>
    <w:rsid w:val="00054511"/>
    <w:rsid w:val="00054580"/>
    <w:rsid w:val="000548CD"/>
    <w:rsid w:val="0005497B"/>
    <w:rsid w:val="00054A5F"/>
    <w:rsid w:val="00054BAA"/>
    <w:rsid w:val="00054D3E"/>
    <w:rsid w:val="00054FE0"/>
    <w:rsid w:val="0005590A"/>
    <w:rsid w:val="00055C90"/>
    <w:rsid w:val="00056365"/>
    <w:rsid w:val="0005697B"/>
    <w:rsid w:val="000576DC"/>
    <w:rsid w:val="0005788C"/>
    <w:rsid w:val="00060022"/>
    <w:rsid w:val="000603D7"/>
    <w:rsid w:val="000615EF"/>
    <w:rsid w:val="000618B4"/>
    <w:rsid w:val="000618C0"/>
    <w:rsid w:val="00061989"/>
    <w:rsid w:val="000620D3"/>
    <w:rsid w:val="00062906"/>
    <w:rsid w:val="00062E6A"/>
    <w:rsid w:val="0006341C"/>
    <w:rsid w:val="00063821"/>
    <w:rsid w:val="000638E6"/>
    <w:rsid w:val="000639C9"/>
    <w:rsid w:val="00063CB4"/>
    <w:rsid w:val="00063FE0"/>
    <w:rsid w:val="0006418F"/>
    <w:rsid w:val="00064386"/>
    <w:rsid w:val="000652BD"/>
    <w:rsid w:val="000658C8"/>
    <w:rsid w:val="00066208"/>
    <w:rsid w:val="000663D0"/>
    <w:rsid w:val="00066807"/>
    <w:rsid w:val="000668F5"/>
    <w:rsid w:val="00066B95"/>
    <w:rsid w:val="00066BE5"/>
    <w:rsid w:val="00066D93"/>
    <w:rsid w:val="00066E56"/>
    <w:rsid w:val="00067036"/>
    <w:rsid w:val="000678EC"/>
    <w:rsid w:val="00067921"/>
    <w:rsid w:val="00067A94"/>
    <w:rsid w:val="00067B8E"/>
    <w:rsid w:val="00070302"/>
    <w:rsid w:val="000703E5"/>
    <w:rsid w:val="000705DE"/>
    <w:rsid w:val="00070911"/>
    <w:rsid w:val="000709D7"/>
    <w:rsid w:val="00070B2B"/>
    <w:rsid w:val="00070C86"/>
    <w:rsid w:val="00070F6D"/>
    <w:rsid w:val="00071066"/>
    <w:rsid w:val="000712E2"/>
    <w:rsid w:val="00071DAF"/>
    <w:rsid w:val="00071F64"/>
    <w:rsid w:val="0007296B"/>
    <w:rsid w:val="00072A3A"/>
    <w:rsid w:val="00072B13"/>
    <w:rsid w:val="00072B81"/>
    <w:rsid w:val="00072C26"/>
    <w:rsid w:val="00072FD3"/>
    <w:rsid w:val="00073226"/>
    <w:rsid w:val="0007346C"/>
    <w:rsid w:val="00073504"/>
    <w:rsid w:val="00073630"/>
    <w:rsid w:val="000738BB"/>
    <w:rsid w:val="00074475"/>
    <w:rsid w:val="000745B0"/>
    <w:rsid w:val="000748B1"/>
    <w:rsid w:val="00074C22"/>
    <w:rsid w:val="0007590E"/>
    <w:rsid w:val="00075A8C"/>
    <w:rsid w:val="00075E5D"/>
    <w:rsid w:val="0007645D"/>
    <w:rsid w:val="0007674A"/>
    <w:rsid w:val="0007680F"/>
    <w:rsid w:val="000769CA"/>
    <w:rsid w:val="000770AE"/>
    <w:rsid w:val="000772A9"/>
    <w:rsid w:val="00077529"/>
    <w:rsid w:val="00077D23"/>
    <w:rsid w:val="00080D3A"/>
    <w:rsid w:val="00080E87"/>
    <w:rsid w:val="000811E3"/>
    <w:rsid w:val="000814DB"/>
    <w:rsid w:val="00081582"/>
    <w:rsid w:val="000816AA"/>
    <w:rsid w:val="000817E3"/>
    <w:rsid w:val="00081879"/>
    <w:rsid w:val="00081922"/>
    <w:rsid w:val="00081ADA"/>
    <w:rsid w:val="00081CD2"/>
    <w:rsid w:val="00082146"/>
    <w:rsid w:val="00082352"/>
    <w:rsid w:val="000824EF"/>
    <w:rsid w:val="000825B8"/>
    <w:rsid w:val="0008305F"/>
    <w:rsid w:val="000831DC"/>
    <w:rsid w:val="00083263"/>
    <w:rsid w:val="000835E6"/>
    <w:rsid w:val="000842A5"/>
    <w:rsid w:val="000843A0"/>
    <w:rsid w:val="00084443"/>
    <w:rsid w:val="00085E73"/>
    <w:rsid w:val="00085F3C"/>
    <w:rsid w:val="00085FE5"/>
    <w:rsid w:val="000860F2"/>
    <w:rsid w:val="00086580"/>
    <w:rsid w:val="000866EA"/>
    <w:rsid w:val="00086847"/>
    <w:rsid w:val="00087208"/>
    <w:rsid w:val="0008723C"/>
    <w:rsid w:val="000874DF"/>
    <w:rsid w:val="00087DF8"/>
    <w:rsid w:val="000906CD"/>
    <w:rsid w:val="0009074E"/>
    <w:rsid w:val="000911E8"/>
    <w:rsid w:val="000917B7"/>
    <w:rsid w:val="00091D30"/>
    <w:rsid w:val="00092416"/>
    <w:rsid w:val="00092659"/>
    <w:rsid w:val="00092951"/>
    <w:rsid w:val="00092CC4"/>
    <w:rsid w:val="000932E0"/>
    <w:rsid w:val="000936F7"/>
    <w:rsid w:val="00094501"/>
    <w:rsid w:val="000947B9"/>
    <w:rsid w:val="00094AED"/>
    <w:rsid w:val="00095005"/>
    <w:rsid w:val="000951AC"/>
    <w:rsid w:val="00095945"/>
    <w:rsid w:val="00096225"/>
    <w:rsid w:val="000962FC"/>
    <w:rsid w:val="000964D6"/>
    <w:rsid w:val="0009664E"/>
    <w:rsid w:val="00096A0F"/>
    <w:rsid w:val="00096AEE"/>
    <w:rsid w:val="00096BE6"/>
    <w:rsid w:val="00096F89"/>
    <w:rsid w:val="00097B91"/>
    <w:rsid w:val="00097E2F"/>
    <w:rsid w:val="00097E3C"/>
    <w:rsid w:val="000A0702"/>
    <w:rsid w:val="000A0BB1"/>
    <w:rsid w:val="000A0BEA"/>
    <w:rsid w:val="000A0D1F"/>
    <w:rsid w:val="000A0DBD"/>
    <w:rsid w:val="000A115E"/>
    <w:rsid w:val="000A118C"/>
    <w:rsid w:val="000A14D6"/>
    <w:rsid w:val="000A167E"/>
    <w:rsid w:val="000A298D"/>
    <w:rsid w:val="000A2A3C"/>
    <w:rsid w:val="000A312E"/>
    <w:rsid w:val="000A33FB"/>
    <w:rsid w:val="000A3788"/>
    <w:rsid w:val="000A3A03"/>
    <w:rsid w:val="000A3C41"/>
    <w:rsid w:val="000A44CD"/>
    <w:rsid w:val="000A47FC"/>
    <w:rsid w:val="000A4FB2"/>
    <w:rsid w:val="000A5435"/>
    <w:rsid w:val="000A5821"/>
    <w:rsid w:val="000A5885"/>
    <w:rsid w:val="000A5918"/>
    <w:rsid w:val="000A6D7D"/>
    <w:rsid w:val="000A7522"/>
    <w:rsid w:val="000A7B48"/>
    <w:rsid w:val="000A7C96"/>
    <w:rsid w:val="000A7E46"/>
    <w:rsid w:val="000A7F51"/>
    <w:rsid w:val="000B0910"/>
    <w:rsid w:val="000B101F"/>
    <w:rsid w:val="000B1048"/>
    <w:rsid w:val="000B1D4E"/>
    <w:rsid w:val="000B2308"/>
    <w:rsid w:val="000B2493"/>
    <w:rsid w:val="000B2E77"/>
    <w:rsid w:val="000B3027"/>
    <w:rsid w:val="000B303E"/>
    <w:rsid w:val="000B3494"/>
    <w:rsid w:val="000B37CC"/>
    <w:rsid w:val="000B3910"/>
    <w:rsid w:val="000B3DDA"/>
    <w:rsid w:val="000B4459"/>
    <w:rsid w:val="000B4676"/>
    <w:rsid w:val="000B4E07"/>
    <w:rsid w:val="000B52D8"/>
    <w:rsid w:val="000B53EE"/>
    <w:rsid w:val="000B5B53"/>
    <w:rsid w:val="000B5E41"/>
    <w:rsid w:val="000B6284"/>
    <w:rsid w:val="000B6639"/>
    <w:rsid w:val="000B6D19"/>
    <w:rsid w:val="000B71FA"/>
    <w:rsid w:val="000B7636"/>
    <w:rsid w:val="000C01B7"/>
    <w:rsid w:val="000C091D"/>
    <w:rsid w:val="000C0DBA"/>
    <w:rsid w:val="000C185D"/>
    <w:rsid w:val="000C18FB"/>
    <w:rsid w:val="000C1A3B"/>
    <w:rsid w:val="000C218C"/>
    <w:rsid w:val="000C338A"/>
    <w:rsid w:val="000C34DD"/>
    <w:rsid w:val="000C3F38"/>
    <w:rsid w:val="000C3FC8"/>
    <w:rsid w:val="000C41EC"/>
    <w:rsid w:val="000C4A5E"/>
    <w:rsid w:val="000C4A5F"/>
    <w:rsid w:val="000C5BAD"/>
    <w:rsid w:val="000C63F4"/>
    <w:rsid w:val="000C650B"/>
    <w:rsid w:val="000C6598"/>
    <w:rsid w:val="000C6EEC"/>
    <w:rsid w:val="000C7192"/>
    <w:rsid w:val="000C722B"/>
    <w:rsid w:val="000C7CB0"/>
    <w:rsid w:val="000C7CCD"/>
    <w:rsid w:val="000D003E"/>
    <w:rsid w:val="000D02BB"/>
    <w:rsid w:val="000D0DAE"/>
    <w:rsid w:val="000D1186"/>
    <w:rsid w:val="000D1247"/>
    <w:rsid w:val="000D1988"/>
    <w:rsid w:val="000D198A"/>
    <w:rsid w:val="000D28F6"/>
    <w:rsid w:val="000D297C"/>
    <w:rsid w:val="000D2B76"/>
    <w:rsid w:val="000D2BFF"/>
    <w:rsid w:val="000D2F4E"/>
    <w:rsid w:val="000D3124"/>
    <w:rsid w:val="000D357B"/>
    <w:rsid w:val="000D3D5C"/>
    <w:rsid w:val="000D3DC5"/>
    <w:rsid w:val="000D3EA0"/>
    <w:rsid w:val="000D405F"/>
    <w:rsid w:val="000D41BA"/>
    <w:rsid w:val="000D4DFA"/>
    <w:rsid w:val="000D588C"/>
    <w:rsid w:val="000D58E8"/>
    <w:rsid w:val="000D63E8"/>
    <w:rsid w:val="000D6568"/>
    <w:rsid w:val="000D6658"/>
    <w:rsid w:val="000D6934"/>
    <w:rsid w:val="000D6D8D"/>
    <w:rsid w:val="000D76D0"/>
    <w:rsid w:val="000D7F28"/>
    <w:rsid w:val="000E048A"/>
    <w:rsid w:val="000E060F"/>
    <w:rsid w:val="000E0945"/>
    <w:rsid w:val="000E0A1E"/>
    <w:rsid w:val="000E1522"/>
    <w:rsid w:val="000E254D"/>
    <w:rsid w:val="000E30E0"/>
    <w:rsid w:val="000E31D9"/>
    <w:rsid w:val="000E38E6"/>
    <w:rsid w:val="000E4235"/>
    <w:rsid w:val="000E446E"/>
    <w:rsid w:val="000E4883"/>
    <w:rsid w:val="000E4F12"/>
    <w:rsid w:val="000E50FA"/>
    <w:rsid w:val="000E5142"/>
    <w:rsid w:val="000E56DF"/>
    <w:rsid w:val="000E5DAC"/>
    <w:rsid w:val="000E649F"/>
    <w:rsid w:val="000E65B5"/>
    <w:rsid w:val="000E682B"/>
    <w:rsid w:val="000E7158"/>
    <w:rsid w:val="000E72F9"/>
    <w:rsid w:val="000F1162"/>
    <w:rsid w:val="000F1472"/>
    <w:rsid w:val="000F18EC"/>
    <w:rsid w:val="000F1F00"/>
    <w:rsid w:val="000F217D"/>
    <w:rsid w:val="000F2263"/>
    <w:rsid w:val="000F2FB7"/>
    <w:rsid w:val="000F3E58"/>
    <w:rsid w:val="000F4057"/>
    <w:rsid w:val="000F4F15"/>
    <w:rsid w:val="000F560F"/>
    <w:rsid w:val="000F579B"/>
    <w:rsid w:val="000F5F76"/>
    <w:rsid w:val="000F6877"/>
    <w:rsid w:val="000F745E"/>
    <w:rsid w:val="000F7753"/>
    <w:rsid w:val="000F7B38"/>
    <w:rsid w:val="000F7DD6"/>
    <w:rsid w:val="000F7F83"/>
    <w:rsid w:val="00100676"/>
    <w:rsid w:val="0010072F"/>
    <w:rsid w:val="00100E8E"/>
    <w:rsid w:val="001017EE"/>
    <w:rsid w:val="00101957"/>
    <w:rsid w:val="001019D2"/>
    <w:rsid w:val="0010211B"/>
    <w:rsid w:val="0010220A"/>
    <w:rsid w:val="00102372"/>
    <w:rsid w:val="00102507"/>
    <w:rsid w:val="001026EB"/>
    <w:rsid w:val="00102997"/>
    <w:rsid w:val="00102BB9"/>
    <w:rsid w:val="00103595"/>
    <w:rsid w:val="0010378E"/>
    <w:rsid w:val="00103EBA"/>
    <w:rsid w:val="0010430E"/>
    <w:rsid w:val="0010481C"/>
    <w:rsid w:val="0010485E"/>
    <w:rsid w:val="0010583A"/>
    <w:rsid w:val="00105D75"/>
    <w:rsid w:val="00105E9A"/>
    <w:rsid w:val="0010621D"/>
    <w:rsid w:val="00106D66"/>
    <w:rsid w:val="00106DF9"/>
    <w:rsid w:val="001079AB"/>
    <w:rsid w:val="001079B8"/>
    <w:rsid w:val="00107DBD"/>
    <w:rsid w:val="00110192"/>
    <w:rsid w:val="00110723"/>
    <w:rsid w:val="001108BD"/>
    <w:rsid w:val="00110935"/>
    <w:rsid w:val="00110AC8"/>
    <w:rsid w:val="00111166"/>
    <w:rsid w:val="0011147C"/>
    <w:rsid w:val="00111885"/>
    <w:rsid w:val="0011230C"/>
    <w:rsid w:val="00112BFC"/>
    <w:rsid w:val="00113497"/>
    <w:rsid w:val="00113752"/>
    <w:rsid w:val="0011384E"/>
    <w:rsid w:val="001139BD"/>
    <w:rsid w:val="00113D2A"/>
    <w:rsid w:val="00114700"/>
    <w:rsid w:val="00114E1E"/>
    <w:rsid w:val="001151B7"/>
    <w:rsid w:val="001153ED"/>
    <w:rsid w:val="00115567"/>
    <w:rsid w:val="00116035"/>
    <w:rsid w:val="00116FF5"/>
    <w:rsid w:val="0011712D"/>
    <w:rsid w:val="0011789A"/>
    <w:rsid w:val="00117A64"/>
    <w:rsid w:val="00117AB8"/>
    <w:rsid w:val="00117EFE"/>
    <w:rsid w:val="001203C0"/>
    <w:rsid w:val="00120BB4"/>
    <w:rsid w:val="00120DB7"/>
    <w:rsid w:val="001218EF"/>
    <w:rsid w:val="00121A77"/>
    <w:rsid w:val="00121CA5"/>
    <w:rsid w:val="00122798"/>
    <w:rsid w:val="00122D8E"/>
    <w:rsid w:val="00123A6B"/>
    <w:rsid w:val="00123B9E"/>
    <w:rsid w:val="00123C01"/>
    <w:rsid w:val="00123C84"/>
    <w:rsid w:val="00123CC0"/>
    <w:rsid w:val="00123D98"/>
    <w:rsid w:val="00124733"/>
    <w:rsid w:val="001248D2"/>
    <w:rsid w:val="0012497E"/>
    <w:rsid w:val="00124A0E"/>
    <w:rsid w:val="00124A23"/>
    <w:rsid w:val="00125325"/>
    <w:rsid w:val="00125859"/>
    <w:rsid w:val="001262AC"/>
    <w:rsid w:val="00126300"/>
    <w:rsid w:val="001263B5"/>
    <w:rsid w:val="001268F1"/>
    <w:rsid w:val="00126991"/>
    <w:rsid w:val="0012706C"/>
    <w:rsid w:val="001276CA"/>
    <w:rsid w:val="0012776C"/>
    <w:rsid w:val="00127870"/>
    <w:rsid w:val="00127CEF"/>
    <w:rsid w:val="00127D08"/>
    <w:rsid w:val="00130185"/>
    <w:rsid w:val="00130884"/>
    <w:rsid w:val="00130ACE"/>
    <w:rsid w:val="00131162"/>
    <w:rsid w:val="00131312"/>
    <w:rsid w:val="00131588"/>
    <w:rsid w:val="00131689"/>
    <w:rsid w:val="00131877"/>
    <w:rsid w:val="00131978"/>
    <w:rsid w:val="001321C8"/>
    <w:rsid w:val="00132755"/>
    <w:rsid w:val="00132C4C"/>
    <w:rsid w:val="0013301B"/>
    <w:rsid w:val="001333E2"/>
    <w:rsid w:val="0013370C"/>
    <w:rsid w:val="00133AB0"/>
    <w:rsid w:val="00133D1D"/>
    <w:rsid w:val="00133F9E"/>
    <w:rsid w:val="001341F5"/>
    <w:rsid w:val="00134C91"/>
    <w:rsid w:val="00134D05"/>
    <w:rsid w:val="00134E3A"/>
    <w:rsid w:val="00134F4E"/>
    <w:rsid w:val="0013506F"/>
    <w:rsid w:val="001352B7"/>
    <w:rsid w:val="00135FB9"/>
    <w:rsid w:val="00136013"/>
    <w:rsid w:val="0013640B"/>
    <w:rsid w:val="001367A2"/>
    <w:rsid w:val="001367D7"/>
    <w:rsid w:val="001367EB"/>
    <w:rsid w:val="00136A69"/>
    <w:rsid w:val="00136A8B"/>
    <w:rsid w:val="00136C77"/>
    <w:rsid w:val="00136E58"/>
    <w:rsid w:val="00136F17"/>
    <w:rsid w:val="001376D7"/>
    <w:rsid w:val="00137727"/>
    <w:rsid w:val="00137CD2"/>
    <w:rsid w:val="00137E1E"/>
    <w:rsid w:val="00137E42"/>
    <w:rsid w:val="00137F10"/>
    <w:rsid w:val="001402DB"/>
    <w:rsid w:val="0014079D"/>
    <w:rsid w:val="0014095A"/>
    <w:rsid w:val="00140C0B"/>
    <w:rsid w:val="0014123B"/>
    <w:rsid w:val="001415D3"/>
    <w:rsid w:val="001416B6"/>
    <w:rsid w:val="00141B39"/>
    <w:rsid w:val="00141CA4"/>
    <w:rsid w:val="00141D45"/>
    <w:rsid w:val="0014282D"/>
    <w:rsid w:val="0014293A"/>
    <w:rsid w:val="00142962"/>
    <w:rsid w:val="00142ACF"/>
    <w:rsid w:val="00142D41"/>
    <w:rsid w:val="00142DE1"/>
    <w:rsid w:val="00142EBF"/>
    <w:rsid w:val="00143159"/>
    <w:rsid w:val="001431ED"/>
    <w:rsid w:val="001432BD"/>
    <w:rsid w:val="001432F0"/>
    <w:rsid w:val="00143659"/>
    <w:rsid w:val="00143CCA"/>
    <w:rsid w:val="001442E6"/>
    <w:rsid w:val="001443C7"/>
    <w:rsid w:val="00144548"/>
    <w:rsid w:val="001447DF"/>
    <w:rsid w:val="00144ECD"/>
    <w:rsid w:val="001451E4"/>
    <w:rsid w:val="0014530D"/>
    <w:rsid w:val="0014548F"/>
    <w:rsid w:val="001454A2"/>
    <w:rsid w:val="001454FE"/>
    <w:rsid w:val="001459D7"/>
    <w:rsid w:val="00145E10"/>
    <w:rsid w:val="00145F3B"/>
    <w:rsid w:val="001460CF"/>
    <w:rsid w:val="001468CA"/>
    <w:rsid w:val="001469F8"/>
    <w:rsid w:val="00146B09"/>
    <w:rsid w:val="00147614"/>
    <w:rsid w:val="001477F0"/>
    <w:rsid w:val="00147864"/>
    <w:rsid w:val="001479FA"/>
    <w:rsid w:val="0015035F"/>
    <w:rsid w:val="00150922"/>
    <w:rsid w:val="00150A4F"/>
    <w:rsid w:val="00150E5A"/>
    <w:rsid w:val="0015146E"/>
    <w:rsid w:val="001514CD"/>
    <w:rsid w:val="00151507"/>
    <w:rsid w:val="001518F6"/>
    <w:rsid w:val="001521B0"/>
    <w:rsid w:val="001523D6"/>
    <w:rsid w:val="001524AA"/>
    <w:rsid w:val="0015321E"/>
    <w:rsid w:val="00153313"/>
    <w:rsid w:val="00153597"/>
    <w:rsid w:val="001537FF"/>
    <w:rsid w:val="00153875"/>
    <w:rsid w:val="00153A93"/>
    <w:rsid w:val="00153CE0"/>
    <w:rsid w:val="0015449A"/>
    <w:rsid w:val="00154B9E"/>
    <w:rsid w:val="00154DAE"/>
    <w:rsid w:val="00155AA9"/>
    <w:rsid w:val="0015623A"/>
    <w:rsid w:val="00156973"/>
    <w:rsid w:val="0015709F"/>
    <w:rsid w:val="001572C2"/>
    <w:rsid w:val="001573EE"/>
    <w:rsid w:val="00157C7F"/>
    <w:rsid w:val="00157FA1"/>
    <w:rsid w:val="00160577"/>
    <w:rsid w:val="001605B6"/>
    <w:rsid w:val="00160638"/>
    <w:rsid w:val="00160B11"/>
    <w:rsid w:val="00160D12"/>
    <w:rsid w:val="00161D9B"/>
    <w:rsid w:val="00161F67"/>
    <w:rsid w:val="00162BA6"/>
    <w:rsid w:val="00162E11"/>
    <w:rsid w:val="0016390A"/>
    <w:rsid w:val="0016399F"/>
    <w:rsid w:val="00163BD1"/>
    <w:rsid w:val="001646AC"/>
    <w:rsid w:val="00164C20"/>
    <w:rsid w:val="00164DDB"/>
    <w:rsid w:val="00164FE3"/>
    <w:rsid w:val="0016528A"/>
    <w:rsid w:val="001654AE"/>
    <w:rsid w:val="00165B88"/>
    <w:rsid w:val="0016641D"/>
    <w:rsid w:val="00166570"/>
    <w:rsid w:val="001665A4"/>
    <w:rsid w:val="00166A54"/>
    <w:rsid w:val="00166B6D"/>
    <w:rsid w:val="00167418"/>
    <w:rsid w:val="0017010E"/>
    <w:rsid w:val="00170145"/>
    <w:rsid w:val="00170235"/>
    <w:rsid w:val="001702BD"/>
    <w:rsid w:val="001704E4"/>
    <w:rsid w:val="001709AF"/>
    <w:rsid w:val="00170AF7"/>
    <w:rsid w:val="00170BA1"/>
    <w:rsid w:val="00172264"/>
    <w:rsid w:val="001725FB"/>
    <w:rsid w:val="00172737"/>
    <w:rsid w:val="00172A95"/>
    <w:rsid w:val="00172C90"/>
    <w:rsid w:val="00172E45"/>
    <w:rsid w:val="001734AA"/>
    <w:rsid w:val="00174319"/>
    <w:rsid w:val="0017447B"/>
    <w:rsid w:val="0017454F"/>
    <w:rsid w:val="001746F8"/>
    <w:rsid w:val="00174A65"/>
    <w:rsid w:val="00174B37"/>
    <w:rsid w:val="00174D08"/>
    <w:rsid w:val="00174D74"/>
    <w:rsid w:val="00174E8E"/>
    <w:rsid w:val="001752FA"/>
    <w:rsid w:val="001756F5"/>
    <w:rsid w:val="0017575D"/>
    <w:rsid w:val="00175A17"/>
    <w:rsid w:val="00175B93"/>
    <w:rsid w:val="001760D7"/>
    <w:rsid w:val="00176275"/>
    <w:rsid w:val="0017647C"/>
    <w:rsid w:val="0017652D"/>
    <w:rsid w:val="00176BED"/>
    <w:rsid w:val="001776B3"/>
    <w:rsid w:val="0017790F"/>
    <w:rsid w:val="00177E47"/>
    <w:rsid w:val="0018032A"/>
    <w:rsid w:val="001808D9"/>
    <w:rsid w:val="0018104A"/>
    <w:rsid w:val="001810FF"/>
    <w:rsid w:val="001811CE"/>
    <w:rsid w:val="001815A1"/>
    <w:rsid w:val="00181669"/>
    <w:rsid w:val="001817B0"/>
    <w:rsid w:val="00182093"/>
    <w:rsid w:val="00182FF8"/>
    <w:rsid w:val="00183579"/>
    <w:rsid w:val="001839D0"/>
    <w:rsid w:val="00183A8D"/>
    <w:rsid w:val="00184512"/>
    <w:rsid w:val="00184713"/>
    <w:rsid w:val="00184BEE"/>
    <w:rsid w:val="00184FFE"/>
    <w:rsid w:val="0018535A"/>
    <w:rsid w:val="00185884"/>
    <w:rsid w:val="00185AB7"/>
    <w:rsid w:val="00185D53"/>
    <w:rsid w:val="00185F05"/>
    <w:rsid w:val="00186EE9"/>
    <w:rsid w:val="00187191"/>
    <w:rsid w:val="00187520"/>
    <w:rsid w:val="0018756D"/>
    <w:rsid w:val="0018758B"/>
    <w:rsid w:val="0019044D"/>
    <w:rsid w:val="001917DB"/>
    <w:rsid w:val="00191B39"/>
    <w:rsid w:val="00191CC9"/>
    <w:rsid w:val="001926C7"/>
    <w:rsid w:val="00192F0D"/>
    <w:rsid w:val="00193550"/>
    <w:rsid w:val="00193802"/>
    <w:rsid w:val="00193D0E"/>
    <w:rsid w:val="00193D8D"/>
    <w:rsid w:val="001944BD"/>
    <w:rsid w:val="00194D12"/>
    <w:rsid w:val="00194D5F"/>
    <w:rsid w:val="00194EBD"/>
    <w:rsid w:val="00194F3F"/>
    <w:rsid w:val="0019574B"/>
    <w:rsid w:val="001958B9"/>
    <w:rsid w:val="00196150"/>
    <w:rsid w:val="0019654D"/>
    <w:rsid w:val="00196606"/>
    <w:rsid w:val="00196750"/>
    <w:rsid w:val="00196A1E"/>
    <w:rsid w:val="00196BD4"/>
    <w:rsid w:val="001976A0"/>
    <w:rsid w:val="001976DC"/>
    <w:rsid w:val="0019799D"/>
    <w:rsid w:val="00197A4D"/>
    <w:rsid w:val="00197A93"/>
    <w:rsid w:val="00197D6D"/>
    <w:rsid w:val="001A006D"/>
    <w:rsid w:val="001A00A1"/>
    <w:rsid w:val="001A011D"/>
    <w:rsid w:val="001A0565"/>
    <w:rsid w:val="001A05E7"/>
    <w:rsid w:val="001A0779"/>
    <w:rsid w:val="001A0994"/>
    <w:rsid w:val="001A0A26"/>
    <w:rsid w:val="001A0B19"/>
    <w:rsid w:val="001A0C01"/>
    <w:rsid w:val="001A0EE8"/>
    <w:rsid w:val="001A1718"/>
    <w:rsid w:val="001A1CD4"/>
    <w:rsid w:val="001A1E52"/>
    <w:rsid w:val="001A2090"/>
    <w:rsid w:val="001A20AE"/>
    <w:rsid w:val="001A3E21"/>
    <w:rsid w:val="001A407D"/>
    <w:rsid w:val="001A42DE"/>
    <w:rsid w:val="001A46D8"/>
    <w:rsid w:val="001A47B9"/>
    <w:rsid w:val="001A47E0"/>
    <w:rsid w:val="001A4899"/>
    <w:rsid w:val="001A4A42"/>
    <w:rsid w:val="001A4D2A"/>
    <w:rsid w:val="001A4EFD"/>
    <w:rsid w:val="001A5027"/>
    <w:rsid w:val="001A5E54"/>
    <w:rsid w:val="001A6BB7"/>
    <w:rsid w:val="001A6F2E"/>
    <w:rsid w:val="001A7040"/>
    <w:rsid w:val="001A70C6"/>
    <w:rsid w:val="001A74DA"/>
    <w:rsid w:val="001A7501"/>
    <w:rsid w:val="001A7B7F"/>
    <w:rsid w:val="001B01F8"/>
    <w:rsid w:val="001B0767"/>
    <w:rsid w:val="001B0D05"/>
    <w:rsid w:val="001B0E4C"/>
    <w:rsid w:val="001B108A"/>
    <w:rsid w:val="001B1424"/>
    <w:rsid w:val="001B1760"/>
    <w:rsid w:val="001B1932"/>
    <w:rsid w:val="001B1A7C"/>
    <w:rsid w:val="001B1AB7"/>
    <w:rsid w:val="001B1DEF"/>
    <w:rsid w:val="001B1FFA"/>
    <w:rsid w:val="001B22C5"/>
    <w:rsid w:val="001B2404"/>
    <w:rsid w:val="001B27AA"/>
    <w:rsid w:val="001B2D47"/>
    <w:rsid w:val="001B2ECC"/>
    <w:rsid w:val="001B3745"/>
    <w:rsid w:val="001B3F05"/>
    <w:rsid w:val="001B45E2"/>
    <w:rsid w:val="001B4822"/>
    <w:rsid w:val="001B4ED5"/>
    <w:rsid w:val="001B4FB6"/>
    <w:rsid w:val="001B53F8"/>
    <w:rsid w:val="001B5591"/>
    <w:rsid w:val="001B6316"/>
    <w:rsid w:val="001B6851"/>
    <w:rsid w:val="001B6BA3"/>
    <w:rsid w:val="001B7361"/>
    <w:rsid w:val="001B79FE"/>
    <w:rsid w:val="001C0701"/>
    <w:rsid w:val="001C0C09"/>
    <w:rsid w:val="001C0C8E"/>
    <w:rsid w:val="001C0D3B"/>
    <w:rsid w:val="001C0FB2"/>
    <w:rsid w:val="001C1540"/>
    <w:rsid w:val="001C17BF"/>
    <w:rsid w:val="001C1A03"/>
    <w:rsid w:val="001C1B28"/>
    <w:rsid w:val="001C1C9D"/>
    <w:rsid w:val="001C1FFD"/>
    <w:rsid w:val="001C33A7"/>
    <w:rsid w:val="001C4417"/>
    <w:rsid w:val="001C4634"/>
    <w:rsid w:val="001C48A3"/>
    <w:rsid w:val="001C4BA7"/>
    <w:rsid w:val="001C4CD9"/>
    <w:rsid w:val="001C5174"/>
    <w:rsid w:val="001C52D0"/>
    <w:rsid w:val="001C56A6"/>
    <w:rsid w:val="001C59FB"/>
    <w:rsid w:val="001C5ABA"/>
    <w:rsid w:val="001C5AE9"/>
    <w:rsid w:val="001C5B7F"/>
    <w:rsid w:val="001C615D"/>
    <w:rsid w:val="001C6255"/>
    <w:rsid w:val="001C6301"/>
    <w:rsid w:val="001C63F7"/>
    <w:rsid w:val="001C6A14"/>
    <w:rsid w:val="001D02AE"/>
    <w:rsid w:val="001D042F"/>
    <w:rsid w:val="001D048E"/>
    <w:rsid w:val="001D0AE8"/>
    <w:rsid w:val="001D0ED1"/>
    <w:rsid w:val="001D0EED"/>
    <w:rsid w:val="001D1494"/>
    <w:rsid w:val="001D1DD8"/>
    <w:rsid w:val="001D25DC"/>
    <w:rsid w:val="001D2792"/>
    <w:rsid w:val="001D2C43"/>
    <w:rsid w:val="001D2CB9"/>
    <w:rsid w:val="001D2E47"/>
    <w:rsid w:val="001D3778"/>
    <w:rsid w:val="001D3C60"/>
    <w:rsid w:val="001D3FE8"/>
    <w:rsid w:val="001D4923"/>
    <w:rsid w:val="001D4BC3"/>
    <w:rsid w:val="001D53EC"/>
    <w:rsid w:val="001D55E0"/>
    <w:rsid w:val="001D58CB"/>
    <w:rsid w:val="001D5952"/>
    <w:rsid w:val="001D6168"/>
    <w:rsid w:val="001D6812"/>
    <w:rsid w:val="001D7AB2"/>
    <w:rsid w:val="001E0619"/>
    <w:rsid w:val="001E067B"/>
    <w:rsid w:val="001E07EB"/>
    <w:rsid w:val="001E07F4"/>
    <w:rsid w:val="001E0833"/>
    <w:rsid w:val="001E0973"/>
    <w:rsid w:val="001E0A8C"/>
    <w:rsid w:val="001E1482"/>
    <w:rsid w:val="001E1880"/>
    <w:rsid w:val="001E19B6"/>
    <w:rsid w:val="001E1D10"/>
    <w:rsid w:val="001E1E1A"/>
    <w:rsid w:val="001E2151"/>
    <w:rsid w:val="001E25A7"/>
    <w:rsid w:val="001E3105"/>
    <w:rsid w:val="001E396A"/>
    <w:rsid w:val="001E3C3F"/>
    <w:rsid w:val="001E3FE4"/>
    <w:rsid w:val="001E41F3"/>
    <w:rsid w:val="001E4CB9"/>
    <w:rsid w:val="001E4CEC"/>
    <w:rsid w:val="001E5017"/>
    <w:rsid w:val="001E5142"/>
    <w:rsid w:val="001E57DE"/>
    <w:rsid w:val="001E5869"/>
    <w:rsid w:val="001E59DB"/>
    <w:rsid w:val="001E641D"/>
    <w:rsid w:val="001E6772"/>
    <w:rsid w:val="001E6AF1"/>
    <w:rsid w:val="001E6C45"/>
    <w:rsid w:val="001E7128"/>
    <w:rsid w:val="001E7814"/>
    <w:rsid w:val="001E79E9"/>
    <w:rsid w:val="001F063A"/>
    <w:rsid w:val="001F0BE1"/>
    <w:rsid w:val="001F0CB5"/>
    <w:rsid w:val="001F1128"/>
    <w:rsid w:val="001F1367"/>
    <w:rsid w:val="001F1762"/>
    <w:rsid w:val="001F1BFE"/>
    <w:rsid w:val="001F1D76"/>
    <w:rsid w:val="001F21EB"/>
    <w:rsid w:val="001F2948"/>
    <w:rsid w:val="001F352B"/>
    <w:rsid w:val="001F38CB"/>
    <w:rsid w:val="001F3B48"/>
    <w:rsid w:val="001F3C98"/>
    <w:rsid w:val="001F3DCA"/>
    <w:rsid w:val="001F41D6"/>
    <w:rsid w:val="001F4C4A"/>
    <w:rsid w:val="001F4D54"/>
    <w:rsid w:val="001F50AE"/>
    <w:rsid w:val="001F53CB"/>
    <w:rsid w:val="001F5962"/>
    <w:rsid w:val="001F5B85"/>
    <w:rsid w:val="001F5D9C"/>
    <w:rsid w:val="001F6075"/>
    <w:rsid w:val="001F6EB0"/>
    <w:rsid w:val="001F71A2"/>
    <w:rsid w:val="001F797C"/>
    <w:rsid w:val="001F7C6D"/>
    <w:rsid w:val="00200929"/>
    <w:rsid w:val="00200AC0"/>
    <w:rsid w:val="00201C38"/>
    <w:rsid w:val="00201E9D"/>
    <w:rsid w:val="002024A5"/>
    <w:rsid w:val="00202745"/>
    <w:rsid w:val="002029C4"/>
    <w:rsid w:val="00202B2C"/>
    <w:rsid w:val="00202F44"/>
    <w:rsid w:val="0020396D"/>
    <w:rsid w:val="00203A43"/>
    <w:rsid w:val="00203ACF"/>
    <w:rsid w:val="00203C92"/>
    <w:rsid w:val="00204056"/>
    <w:rsid w:val="00204355"/>
    <w:rsid w:val="0020454B"/>
    <w:rsid w:val="00204AED"/>
    <w:rsid w:val="00204D45"/>
    <w:rsid w:val="002051D1"/>
    <w:rsid w:val="002062DB"/>
    <w:rsid w:val="002062FC"/>
    <w:rsid w:val="00206451"/>
    <w:rsid w:val="00206AE6"/>
    <w:rsid w:val="00206D3A"/>
    <w:rsid w:val="00206F90"/>
    <w:rsid w:val="002071A8"/>
    <w:rsid w:val="00207799"/>
    <w:rsid w:val="0021002B"/>
    <w:rsid w:val="00210338"/>
    <w:rsid w:val="0021170A"/>
    <w:rsid w:val="00211E2A"/>
    <w:rsid w:val="00211EF3"/>
    <w:rsid w:val="00212AEC"/>
    <w:rsid w:val="00213BC0"/>
    <w:rsid w:val="002140A2"/>
    <w:rsid w:val="0021415A"/>
    <w:rsid w:val="002143F8"/>
    <w:rsid w:val="002148B3"/>
    <w:rsid w:val="00214F5E"/>
    <w:rsid w:val="0021506C"/>
    <w:rsid w:val="00215919"/>
    <w:rsid w:val="00215BD3"/>
    <w:rsid w:val="002160C5"/>
    <w:rsid w:val="0021648D"/>
    <w:rsid w:val="00216AF3"/>
    <w:rsid w:val="00216C7A"/>
    <w:rsid w:val="00216EC3"/>
    <w:rsid w:val="00216F1D"/>
    <w:rsid w:val="0021717D"/>
    <w:rsid w:val="002174BC"/>
    <w:rsid w:val="00217CE3"/>
    <w:rsid w:val="002210EC"/>
    <w:rsid w:val="00221332"/>
    <w:rsid w:val="00221639"/>
    <w:rsid w:val="00221AE7"/>
    <w:rsid w:val="00221DA0"/>
    <w:rsid w:val="002223CF"/>
    <w:rsid w:val="00222B32"/>
    <w:rsid w:val="00222DC6"/>
    <w:rsid w:val="00223628"/>
    <w:rsid w:val="00223681"/>
    <w:rsid w:val="00223DC9"/>
    <w:rsid w:val="0022490A"/>
    <w:rsid w:val="00224A52"/>
    <w:rsid w:val="00225010"/>
    <w:rsid w:val="00225037"/>
    <w:rsid w:val="00225128"/>
    <w:rsid w:val="0022547F"/>
    <w:rsid w:val="0022627A"/>
    <w:rsid w:val="00226C02"/>
    <w:rsid w:val="00226CA3"/>
    <w:rsid w:val="00226DDB"/>
    <w:rsid w:val="002273ED"/>
    <w:rsid w:val="0022745E"/>
    <w:rsid w:val="002277CB"/>
    <w:rsid w:val="002279B8"/>
    <w:rsid w:val="00230468"/>
    <w:rsid w:val="0023048F"/>
    <w:rsid w:val="00230722"/>
    <w:rsid w:val="00230785"/>
    <w:rsid w:val="00230AD3"/>
    <w:rsid w:val="00230FCA"/>
    <w:rsid w:val="00231073"/>
    <w:rsid w:val="0023190E"/>
    <w:rsid w:val="00231CB4"/>
    <w:rsid w:val="00231EB0"/>
    <w:rsid w:val="0023277C"/>
    <w:rsid w:val="00232831"/>
    <w:rsid w:val="00233229"/>
    <w:rsid w:val="00233FE5"/>
    <w:rsid w:val="002342DA"/>
    <w:rsid w:val="00234517"/>
    <w:rsid w:val="002348D2"/>
    <w:rsid w:val="00234A80"/>
    <w:rsid w:val="00234C85"/>
    <w:rsid w:val="00234CCA"/>
    <w:rsid w:val="00234CF8"/>
    <w:rsid w:val="00234E36"/>
    <w:rsid w:val="00234E60"/>
    <w:rsid w:val="0023530F"/>
    <w:rsid w:val="002354D5"/>
    <w:rsid w:val="002356BB"/>
    <w:rsid w:val="00235F3E"/>
    <w:rsid w:val="00236FB3"/>
    <w:rsid w:val="00236FD8"/>
    <w:rsid w:val="002372EA"/>
    <w:rsid w:val="002377B0"/>
    <w:rsid w:val="00237A22"/>
    <w:rsid w:val="00237F9A"/>
    <w:rsid w:val="0024082A"/>
    <w:rsid w:val="00241A62"/>
    <w:rsid w:val="00241E1B"/>
    <w:rsid w:val="00242057"/>
    <w:rsid w:val="0024250B"/>
    <w:rsid w:val="002432E0"/>
    <w:rsid w:val="002437A0"/>
    <w:rsid w:val="002438FF"/>
    <w:rsid w:val="00243F53"/>
    <w:rsid w:val="00244414"/>
    <w:rsid w:val="00244A05"/>
    <w:rsid w:val="00244C23"/>
    <w:rsid w:val="00244F34"/>
    <w:rsid w:val="00245391"/>
    <w:rsid w:val="002454E1"/>
    <w:rsid w:val="002455F6"/>
    <w:rsid w:val="002458FB"/>
    <w:rsid w:val="00245FF6"/>
    <w:rsid w:val="00246597"/>
    <w:rsid w:val="00246C16"/>
    <w:rsid w:val="0024784E"/>
    <w:rsid w:val="00250580"/>
    <w:rsid w:val="002505A7"/>
    <w:rsid w:val="002509C7"/>
    <w:rsid w:val="002512C1"/>
    <w:rsid w:val="00251772"/>
    <w:rsid w:val="002518D7"/>
    <w:rsid w:val="00252076"/>
    <w:rsid w:val="00252127"/>
    <w:rsid w:val="002522A0"/>
    <w:rsid w:val="0025330A"/>
    <w:rsid w:val="00253DB0"/>
    <w:rsid w:val="00254D97"/>
    <w:rsid w:val="00254DF1"/>
    <w:rsid w:val="00254E25"/>
    <w:rsid w:val="00254E8E"/>
    <w:rsid w:val="00255314"/>
    <w:rsid w:val="0025575B"/>
    <w:rsid w:val="00255884"/>
    <w:rsid w:val="00255E20"/>
    <w:rsid w:val="002561F3"/>
    <w:rsid w:val="00256223"/>
    <w:rsid w:val="0025645C"/>
    <w:rsid w:val="00257E0E"/>
    <w:rsid w:val="00260809"/>
    <w:rsid w:val="00260C82"/>
    <w:rsid w:val="0026106F"/>
    <w:rsid w:val="002613FC"/>
    <w:rsid w:val="00261BD7"/>
    <w:rsid w:val="00261D80"/>
    <w:rsid w:val="00261F73"/>
    <w:rsid w:val="0026219D"/>
    <w:rsid w:val="002627B5"/>
    <w:rsid w:val="002627FF"/>
    <w:rsid w:val="00262D2C"/>
    <w:rsid w:val="00262E4F"/>
    <w:rsid w:val="00262FC5"/>
    <w:rsid w:val="002630D7"/>
    <w:rsid w:val="00263194"/>
    <w:rsid w:val="0026350E"/>
    <w:rsid w:val="00263DC8"/>
    <w:rsid w:val="00264469"/>
    <w:rsid w:val="00264563"/>
    <w:rsid w:val="002648D6"/>
    <w:rsid w:val="00264D33"/>
    <w:rsid w:val="002656C7"/>
    <w:rsid w:val="002658C0"/>
    <w:rsid w:val="00265C4B"/>
    <w:rsid w:val="002662B7"/>
    <w:rsid w:val="00266355"/>
    <w:rsid w:val="00266979"/>
    <w:rsid w:val="00266E8D"/>
    <w:rsid w:val="00266F1D"/>
    <w:rsid w:val="00267557"/>
    <w:rsid w:val="00267886"/>
    <w:rsid w:val="00267FF7"/>
    <w:rsid w:val="00270155"/>
    <w:rsid w:val="0027034F"/>
    <w:rsid w:val="0027046E"/>
    <w:rsid w:val="002706A7"/>
    <w:rsid w:val="002706C3"/>
    <w:rsid w:val="0027075B"/>
    <w:rsid w:val="00270982"/>
    <w:rsid w:val="00270E30"/>
    <w:rsid w:val="0027134C"/>
    <w:rsid w:val="00271927"/>
    <w:rsid w:val="00271C92"/>
    <w:rsid w:val="00272126"/>
    <w:rsid w:val="0027229C"/>
    <w:rsid w:val="00272B02"/>
    <w:rsid w:val="002733EB"/>
    <w:rsid w:val="002737E5"/>
    <w:rsid w:val="00273A18"/>
    <w:rsid w:val="00273A94"/>
    <w:rsid w:val="00273A99"/>
    <w:rsid w:val="00273C90"/>
    <w:rsid w:val="00274B40"/>
    <w:rsid w:val="002757C9"/>
    <w:rsid w:val="00275A0D"/>
    <w:rsid w:val="00275D12"/>
    <w:rsid w:val="002762F3"/>
    <w:rsid w:val="00277301"/>
    <w:rsid w:val="00277716"/>
    <w:rsid w:val="00277865"/>
    <w:rsid w:val="00277D30"/>
    <w:rsid w:val="002801CF"/>
    <w:rsid w:val="00280FF8"/>
    <w:rsid w:val="0028107D"/>
    <w:rsid w:val="0028108C"/>
    <w:rsid w:val="00281CBF"/>
    <w:rsid w:val="00281D24"/>
    <w:rsid w:val="00281DA1"/>
    <w:rsid w:val="00281DA4"/>
    <w:rsid w:val="00281E53"/>
    <w:rsid w:val="002820CE"/>
    <w:rsid w:val="002825DB"/>
    <w:rsid w:val="00282922"/>
    <w:rsid w:val="00283507"/>
    <w:rsid w:val="00283CB9"/>
    <w:rsid w:val="0028409F"/>
    <w:rsid w:val="00284161"/>
    <w:rsid w:val="00284974"/>
    <w:rsid w:val="00284A2B"/>
    <w:rsid w:val="0028542B"/>
    <w:rsid w:val="00285769"/>
    <w:rsid w:val="00285EC7"/>
    <w:rsid w:val="002861B3"/>
    <w:rsid w:val="002861DD"/>
    <w:rsid w:val="00286475"/>
    <w:rsid w:val="00286772"/>
    <w:rsid w:val="00286D85"/>
    <w:rsid w:val="00286EFD"/>
    <w:rsid w:val="002870BC"/>
    <w:rsid w:val="0028725C"/>
    <w:rsid w:val="0028755E"/>
    <w:rsid w:val="00287A85"/>
    <w:rsid w:val="00287B3B"/>
    <w:rsid w:val="00287C98"/>
    <w:rsid w:val="0029059C"/>
    <w:rsid w:val="00290AAB"/>
    <w:rsid w:val="00290AEE"/>
    <w:rsid w:val="00290FAA"/>
    <w:rsid w:val="002910B8"/>
    <w:rsid w:val="00291483"/>
    <w:rsid w:val="00291569"/>
    <w:rsid w:val="00291715"/>
    <w:rsid w:val="00291810"/>
    <w:rsid w:val="00291985"/>
    <w:rsid w:val="00291A15"/>
    <w:rsid w:val="00291A2A"/>
    <w:rsid w:val="00291A57"/>
    <w:rsid w:val="00291CC8"/>
    <w:rsid w:val="002920BB"/>
    <w:rsid w:val="002922EA"/>
    <w:rsid w:val="00292450"/>
    <w:rsid w:val="00292B93"/>
    <w:rsid w:val="00293A25"/>
    <w:rsid w:val="00293ADF"/>
    <w:rsid w:val="002942DB"/>
    <w:rsid w:val="00294309"/>
    <w:rsid w:val="002947AD"/>
    <w:rsid w:val="00294BF9"/>
    <w:rsid w:val="002965F8"/>
    <w:rsid w:val="00296681"/>
    <w:rsid w:val="00296728"/>
    <w:rsid w:val="00296910"/>
    <w:rsid w:val="00296C83"/>
    <w:rsid w:val="00296D73"/>
    <w:rsid w:val="00297557"/>
    <w:rsid w:val="002978D7"/>
    <w:rsid w:val="002979F1"/>
    <w:rsid w:val="002A09BA"/>
    <w:rsid w:val="002A0C56"/>
    <w:rsid w:val="002A164B"/>
    <w:rsid w:val="002A187E"/>
    <w:rsid w:val="002A25F2"/>
    <w:rsid w:val="002A263F"/>
    <w:rsid w:val="002A2E86"/>
    <w:rsid w:val="002A2ED4"/>
    <w:rsid w:val="002A3279"/>
    <w:rsid w:val="002A37D0"/>
    <w:rsid w:val="002A38E2"/>
    <w:rsid w:val="002A394B"/>
    <w:rsid w:val="002A3F1F"/>
    <w:rsid w:val="002A4892"/>
    <w:rsid w:val="002A4B7D"/>
    <w:rsid w:val="002A4C12"/>
    <w:rsid w:val="002A4C13"/>
    <w:rsid w:val="002A4C7D"/>
    <w:rsid w:val="002A4F2A"/>
    <w:rsid w:val="002A5CF1"/>
    <w:rsid w:val="002A6290"/>
    <w:rsid w:val="002A6439"/>
    <w:rsid w:val="002A67F6"/>
    <w:rsid w:val="002A6808"/>
    <w:rsid w:val="002A6CCF"/>
    <w:rsid w:val="002A6E9D"/>
    <w:rsid w:val="002B014A"/>
    <w:rsid w:val="002B0446"/>
    <w:rsid w:val="002B09F5"/>
    <w:rsid w:val="002B0E47"/>
    <w:rsid w:val="002B1190"/>
    <w:rsid w:val="002B1AA7"/>
    <w:rsid w:val="002B1B66"/>
    <w:rsid w:val="002B1BA6"/>
    <w:rsid w:val="002B2172"/>
    <w:rsid w:val="002B2482"/>
    <w:rsid w:val="002B2636"/>
    <w:rsid w:val="002B264A"/>
    <w:rsid w:val="002B2A1C"/>
    <w:rsid w:val="002B2B6D"/>
    <w:rsid w:val="002B2BA4"/>
    <w:rsid w:val="002B2DF5"/>
    <w:rsid w:val="002B31CA"/>
    <w:rsid w:val="002B3229"/>
    <w:rsid w:val="002B32BF"/>
    <w:rsid w:val="002B35C4"/>
    <w:rsid w:val="002B3D05"/>
    <w:rsid w:val="002B42C9"/>
    <w:rsid w:val="002B4425"/>
    <w:rsid w:val="002B4F64"/>
    <w:rsid w:val="002B56ED"/>
    <w:rsid w:val="002B5C4C"/>
    <w:rsid w:val="002B5CB9"/>
    <w:rsid w:val="002B5EB5"/>
    <w:rsid w:val="002B6272"/>
    <w:rsid w:val="002B67EB"/>
    <w:rsid w:val="002B6FAE"/>
    <w:rsid w:val="002B71DF"/>
    <w:rsid w:val="002B7659"/>
    <w:rsid w:val="002C02C1"/>
    <w:rsid w:val="002C02FB"/>
    <w:rsid w:val="002C0624"/>
    <w:rsid w:val="002C064F"/>
    <w:rsid w:val="002C0E30"/>
    <w:rsid w:val="002C1747"/>
    <w:rsid w:val="002C1C54"/>
    <w:rsid w:val="002C1D7A"/>
    <w:rsid w:val="002C1DA6"/>
    <w:rsid w:val="002C22F9"/>
    <w:rsid w:val="002C2634"/>
    <w:rsid w:val="002C3352"/>
    <w:rsid w:val="002C372F"/>
    <w:rsid w:val="002C3949"/>
    <w:rsid w:val="002C42D4"/>
    <w:rsid w:val="002C4A02"/>
    <w:rsid w:val="002C5033"/>
    <w:rsid w:val="002C5212"/>
    <w:rsid w:val="002C5776"/>
    <w:rsid w:val="002C5A0A"/>
    <w:rsid w:val="002C6161"/>
    <w:rsid w:val="002C6692"/>
    <w:rsid w:val="002C69E6"/>
    <w:rsid w:val="002C765D"/>
    <w:rsid w:val="002C78CA"/>
    <w:rsid w:val="002C7909"/>
    <w:rsid w:val="002D0207"/>
    <w:rsid w:val="002D0392"/>
    <w:rsid w:val="002D0C6D"/>
    <w:rsid w:val="002D0E97"/>
    <w:rsid w:val="002D19AD"/>
    <w:rsid w:val="002D1C8B"/>
    <w:rsid w:val="002D1E93"/>
    <w:rsid w:val="002D220A"/>
    <w:rsid w:val="002D22CE"/>
    <w:rsid w:val="002D2485"/>
    <w:rsid w:val="002D2A02"/>
    <w:rsid w:val="002D2B7D"/>
    <w:rsid w:val="002D3342"/>
    <w:rsid w:val="002D36F9"/>
    <w:rsid w:val="002D3955"/>
    <w:rsid w:val="002D3CBD"/>
    <w:rsid w:val="002D3F92"/>
    <w:rsid w:val="002D4088"/>
    <w:rsid w:val="002D4184"/>
    <w:rsid w:val="002D437C"/>
    <w:rsid w:val="002D452F"/>
    <w:rsid w:val="002D4823"/>
    <w:rsid w:val="002D4ABF"/>
    <w:rsid w:val="002D5386"/>
    <w:rsid w:val="002D54B7"/>
    <w:rsid w:val="002D5BA2"/>
    <w:rsid w:val="002D5CCC"/>
    <w:rsid w:val="002D5F75"/>
    <w:rsid w:val="002D5FD8"/>
    <w:rsid w:val="002D63E0"/>
    <w:rsid w:val="002D69AE"/>
    <w:rsid w:val="002D751B"/>
    <w:rsid w:val="002D7713"/>
    <w:rsid w:val="002E0559"/>
    <w:rsid w:val="002E06F5"/>
    <w:rsid w:val="002E06FE"/>
    <w:rsid w:val="002E077A"/>
    <w:rsid w:val="002E1239"/>
    <w:rsid w:val="002E154B"/>
    <w:rsid w:val="002E15B2"/>
    <w:rsid w:val="002E1647"/>
    <w:rsid w:val="002E1F7C"/>
    <w:rsid w:val="002E26C4"/>
    <w:rsid w:val="002E26C6"/>
    <w:rsid w:val="002E2BD6"/>
    <w:rsid w:val="002E30C3"/>
    <w:rsid w:val="002E31DF"/>
    <w:rsid w:val="002E32B2"/>
    <w:rsid w:val="002E3870"/>
    <w:rsid w:val="002E4064"/>
    <w:rsid w:val="002E444E"/>
    <w:rsid w:val="002E481B"/>
    <w:rsid w:val="002E496C"/>
    <w:rsid w:val="002E4A2A"/>
    <w:rsid w:val="002E4D00"/>
    <w:rsid w:val="002E4D31"/>
    <w:rsid w:val="002E4EC6"/>
    <w:rsid w:val="002E5346"/>
    <w:rsid w:val="002E5934"/>
    <w:rsid w:val="002E5CA0"/>
    <w:rsid w:val="002E6674"/>
    <w:rsid w:val="002E6768"/>
    <w:rsid w:val="002E6892"/>
    <w:rsid w:val="002E734D"/>
    <w:rsid w:val="002E7C93"/>
    <w:rsid w:val="002F1923"/>
    <w:rsid w:val="002F2094"/>
    <w:rsid w:val="002F20A7"/>
    <w:rsid w:val="002F21AD"/>
    <w:rsid w:val="002F25D5"/>
    <w:rsid w:val="002F3F2D"/>
    <w:rsid w:val="002F3FCE"/>
    <w:rsid w:val="002F4685"/>
    <w:rsid w:val="002F4C3A"/>
    <w:rsid w:val="002F4E2D"/>
    <w:rsid w:val="002F4F75"/>
    <w:rsid w:val="002F5039"/>
    <w:rsid w:val="002F5375"/>
    <w:rsid w:val="002F56B8"/>
    <w:rsid w:val="002F5F0A"/>
    <w:rsid w:val="002F661E"/>
    <w:rsid w:val="002F6B91"/>
    <w:rsid w:val="002F6BCD"/>
    <w:rsid w:val="002F6BED"/>
    <w:rsid w:val="002F6C55"/>
    <w:rsid w:val="002F7567"/>
    <w:rsid w:val="002F7734"/>
    <w:rsid w:val="002F7A97"/>
    <w:rsid w:val="002F7FED"/>
    <w:rsid w:val="00300B2B"/>
    <w:rsid w:val="00300E19"/>
    <w:rsid w:val="003012AC"/>
    <w:rsid w:val="0030161C"/>
    <w:rsid w:val="003019B0"/>
    <w:rsid w:val="00302054"/>
    <w:rsid w:val="00302652"/>
    <w:rsid w:val="00302656"/>
    <w:rsid w:val="00302D13"/>
    <w:rsid w:val="00303277"/>
    <w:rsid w:val="00303777"/>
    <w:rsid w:val="003038EB"/>
    <w:rsid w:val="003042D9"/>
    <w:rsid w:val="00304577"/>
    <w:rsid w:val="003048B7"/>
    <w:rsid w:val="00304BF6"/>
    <w:rsid w:val="00304CFE"/>
    <w:rsid w:val="00304E36"/>
    <w:rsid w:val="003051E2"/>
    <w:rsid w:val="0030589D"/>
    <w:rsid w:val="00305A94"/>
    <w:rsid w:val="00305B42"/>
    <w:rsid w:val="003060F4"/>
    <w:rsid w:val="00306383"/>
    <w:rsid w:val="0030676C"/>
    <w:rsid w:val="00306D09"/>
    <w:rsid w:val="00306D3E"/>
    <w:rsid w:val="003072F8"/>
    <w:rsid w:val="00307F33"/>
    <w:rsid w:val="003101C8"/>
    <w:rsid w:val="0031057A"/>
    <w:rsid w:val="00310BEA"/>
    <w:rsid w:val="0031113A"/>
    <w:rsid w:val="00311F49"/>
    <w:rsid w:val="00311FB2"/>
    <w:rsid w:val="00312175"/>
    <w:rsid w:val="0031247A"/>
    <w:rsid w:val="003129D2"/>
    <w:rsid w:val="00312F7A"/>
    <w:rsid w:val="00312FC2"/>
    <w:rsid w:val="00313025"/>
    <w:rsid w:val="0031351B"/>
    <w:rsid w:val="0031357A"/>
    <w:rsid w:val="00313778"/>
    <w:rsid w:val="00313D07"/>
    <w:rsid w:val="00313D17"/>
    <w:rsid w:val="00313F4D"/>
    <w:rsid w:val="00314493"/>
    <w:rsid w:val="0031489F"/>
    <w:rsid w:val="0031496C"/>
    <w:rsid w:val="00314DA1"/>
    <w:rsid w:val="00314F25"/>
    <w:rsid w:val="00314F8D"/>
    <w:rsid w:val="00314FA0"/>
    <w:rsid w:val="00314FCD"/>
    <w:rsid w:val="00314FF5"/>
    <w:rsid w:val="0031505C"/>
    <w:rsid w:val="00315522"/>
    <w:rsid w:val="00315B37"/>
    <w:rsid w:val="00315DAF"/>
    <w:rsid w:val="003164A4"/>
    <w:rsid w:val="003168F4"/>
    <w:rsid w:val="00316C41"/>
    <w:rsid w:val="00317161"/>
    <w:rsid w:val="00317560"/>
    <w:rsid w:val="00317E53"/>
    <w:rsid w:val="00320008"/>
    <w:rsid w:val="00320160"/>
    <w:rsid w:val="003202D1"/>
    <w:rsid w:val="0032080E"/>
    <w:rsid w:val="003209E1"/>
    <w:rsid w:val="00320CC9"/>
    <w:rsid w:val="00320E9C"/>
    <w:rsid w:val="00321C0E"/>
    <w:rsid w:val="0032214A"/>
    <w:rsid w:val="00322281"/>
    <w:rsid w:val="00322564"/>
    <w:rsid w:val="00322A19"/>
    <w:rsid w:val="00322F7F"/>
    <w:rsid w:val="0032394D"/>
    <w:rsid w:val="00323B97"/>
    <w:rsid w:val="003247A8"/>
    <w:rsid w:val="00324C83"/>
    <w:rsid w:val="00324D51"/>
    <w:rsid w:val="00324D79"/>
    <w:rsid w:val="003250F9"/>
    <w:rsid w:val="00325827"/>
    <w:rsid w:val="0032588A"/>
    <w:rsid w:val="0032596F"/>
    <w:rsid w:val="00325A6F"/>
    <w:rsid w:val="00325F71"/>
    <w:rsid w:val="00326592"/>
    <w:rsid w:val="00326674"/>
    <w:rsid w:val="00326D1C"/>
    <w:rsid w:val="00326D47"/>
    <w:rsid w:val="00327274"/>
    <w:rsid w:val="0032781D"/>
    <w:rsid w:val="00327836"/>
    <w:rsid w:val="00330153"/>
    <w:rsid w:val="00330568"/>
    <w:rsid w:val="003305B7"/>
    <w:rsid w:val="00330625"/>
    <w:rsid w:val="003307D5"/>
    <w:rsid w:val="00331418"/>
    <w:rsid w:val="0033175A"/>
    <w:rsid w:val="0033186E"/>
    <w:rsid w:val="00331945"/>
    <w:rsid w:val="00331C3E"/>
    <w:rsid w:val="003321F5"/>
    <w:rsid w:val="00332753"/>
    <w:rsid w:val="00332CC3"/>
    <w:rsid w:val="00332D9C"/>
    <w:rsid w:val="00332F8E"/>
    <w:rsid w:val="0033304D"/>
    <w:rsid w:val="00333302"/>
    <w:rsid w:val="00333906"/>
    <w:rsid w:val="003340B5"/>
    <w:rsid w:val="003343CE"/>
    <w:rsid w:val="00334E45"/>
    <w:rsid w:val="00334E85"/>
    <w:rsid w:val="00335124"/>
    <w:rsid w:val="003354C2"/>
    <w:rsid w:val="00335573"/>
    <w:rsid w:val="003359FC"/>
    <w:rsid w:val="00335A1C"/>
    <w:rsid w:val="00335A3F"/>
    <w:rsid w:val="00335ABB"/>
    <w:rsid w:val="00335AEF"/>
    <w:rsid w:val="00335BF9"/>
    <w:rsid w:val="0033633D"/>
    <w:rsid w:val="00336526"/>
    <w:rsid w:val="00336A92"/>
    <w:rsid w:val="00336BAF"/>
    <w:rsid w:val="00336CFF"/>
    <w:rsid w:val="003370B8"/>
    <w:rsid w:val="0033756C"/>
    <w:rsid w:val="00340451"/>
    <w:rsid w:val="003406F7"/>
    <w:rsid w:val="00340751"/>
    <w:rsid w:val="00340C14"/>
    <w:rsid w:val="00340D13"/>
    <w:rsid w:val="0034159C"/>
    <w:rsid w:val="003418ED"/>
    <w:rsid w:val="00341EAA"/>
    <w:rsid w:val="0034218B"/>
    <w:rsid w:val="003423BA"/>
    <w:rsid w:val="00342474"/>
    <w:rsid w:val="0034249C"/>
    <w:rsid w:val="0034269B"/>
    <w:rsid w:val="00342BBA"/>
    <w:rsid w:val="00342F5B"/>
    <w:rsid w:val="00343C5E"/>
    <w:rsid w:val="00344383"/>
    <w:rsid w:val="003443AA"/>
    <w:rsid w:val="003448B5"/>
    <w:rsid w:val="0034576D"/>
    <w:rsid w:val="0034620C"/>
    <w:rsid w:val="00346218"/>
    <w:rsid w:val="00346A51"/>
    <w:rsid w:val="00346DE9"/>
    <w:rsid w:val="0034705A"/>
    <w:rsid w:val="003473BE"/>
    <w:rsid w:val="00347456"/>
    <w:rsid w:val="0035060D"/>
    <w:rsid w:val="00350718"/>
    <w:rsid w:val="00350901"/>
    <w:rsid w:val="00350B22"/>
    <w:rsid w:val="00350EBC"/>
    <w:rsid w:val="003515AC"/>
    <w:rsid w:val="003519F6"/>
    <w:rsid w:val="00351B25"/>
    <w:rsid w:val="00351E64"/>
    <w:rsid w:val="003520AA"/>
    <w:rsid w:val="003521EF"/>
    <w:rsid w:val="003525E2"/>
    <w:rsid w:val="00352ACD"/>
    <w:rsid w:val="0035333D"/>
    <w:rsid w:val="00353360"/>
    <w:rsid w:val="00353603"/>
    <w:rsid w:val="003538DD"/>
    <w:rsid w:val="00353C0E"/>
    <w:rsid w:val="0035402A"/>
    <w:rsid w:val="00354181"/>
    <w:rsid w:val="00354735"/>
    <w:rsid w:val="00354CAC"/>
    <w:rsid w:val="00354FDE"/>
    <w:rsid w:val="003551EB"/>
    <w:rsid w:val="003557E6"/>
    <w:rsid w:val="00355848"/>
    <w:rsid w:val="0035631D"/>
    <w:rsid w:val="003564E2"/>
    <w:rsid w:val="0035677B"/>
    <w:rsid w:val="00356C03"/>
    <w:rsid w:val="00357100"/>
    <w:rsid w:val="003573F2"/>
    <w:rsid w:val="003575D2"/>
    <w:rsid w:val="00357E57"/>
    <w:rsid w:val="00360732"/>
    <w:rsid w:val="00360E35"/>
    <w:rsid w:val="00360F5E"/>
    <w:rsid w:val="003615D9"/>
    <w:rsid w:val="003616B7"/>
    <w:rsid w:val="00361A50"/>
    <w:rsid w:val="00361D26"/>
    <w:rsid w:val="003621A7"/>
    <w:rsid w:val="0036233C"/>
    <w:rsid w:val="00362B27"/>
    <w:rsid w:val="00362B8F"/>
    <w:rsid w:val="00363AE3"/>
    <w:rsid w:val="003643EF"/>
    <w:rsid w:val="00364561"/>
    <w:rsid w:val="0036475F"/>
    <w:rsid w:val="00364884"/>
    <w:rsid w:val="00364C80"/>
    <w:rsid w:val="0036523B"/>
    <w:rsid w:val="003652D6"/>
    <w:rsid w:val="00365564"/>
    <w:rsid w:val="00365644"/>
    <w:rsid w:val="00365D1E"/>
    <w:rsid w:val="0036663A"/>
    <w:rsid w:val="00366B0C"/>
    <w:rsid w:val="00366E72"/>
    <w:rsid w:val="00366EBA"/>
    <w:rsid w:val="003673C1"/>
    <w:rsid w:val="00367452"/>
    <w:rsid w:val="003676AF"/>
    <w:rsid w:val="00367966"/>
    <w:rsid w:val="00367AD8"/>
    <w:rsid w:val="00367E44"/>
    <w:rsid w:val="00367F30"/>
    <w:rsid w:val="0037044E"/>
    <w:rsid w:val="00370842"/>
    <w:rsid w:val="003708E2"/>
    <w:rsid w:val="00370B4F"/>
    <w:rsid w:val="00371277"/>
    <w:rsid w:val="003713EA"/>
    <w:rsid w:val="00371733"/>
    <w:rsid w:val="00371866"/>
    <w:rsid w:val="00371954"/>
    <w:rsid w:val="00371AD0"/>
    <w:rsid w:val="00372ECC"/>
    <w:rsid w:val="00373181"/>
    <w:rsid w:val="00373B79"/>
    <w:rsid w:val="00373DE6"/>
    <w:rsid w:val="00373E66"/>
    <w:rsid w:val="00374D7F"/>
    <w:rsid w:val="0037513F"/>
    <w:rsid w:val="003752FB"/>
    <w:rsid w:val="00375516"/>
    <w:rsid w:val="00375AA9"/>
    <w:rsid w:val="0037676D"/>
    <w:rsid w:val="00376842"/>
    <w:rsid w:val="00377036"/>
    <w:rsid w:val="00377203"/>
    <w:rsid w:val="00380474"/>
    <w:rsid w:val="003810E1"/>
    <w:rsid w:val="00381B09"/>
    <w:rsid w:val="003820B1"/>
    <w:rsid w:val="00382B4F"/>
    <w:rsid w:val="00382FBA"/>
    <w:rsid w:val="00383742"/>
    <w:rsid w:val="0038404A"/>
    <w:rsid w:val="0038409C"/>
    <w:rsid w:val="0038420A"/>
    <w:rsid w:val="0038443A"/>
    <w:rsid w:val="003847C1"/>
    <w:rsid w:val="003862BE"/>
    <w:rsid w:val="0038647B"/>
    <w:rsid w:val="00386561"/>
    <w:rsid w:val="003872EB"/>
    <w:rsid w:val="00387986"/>
    <w:rsid w:val="00387C98"/>
    <w:rsid w:val="003906D3"/>
    <w:rsid w:val="00390FB3"/>
    <w:rsid w:val="00391048"/>
    <w:rsid w:val="003917E7"/>
    <w:rsid w:val="00391F1F"/>
    <w:rsid w:val="0039224D"/>
    <w:rsid w:val="0039244A"/>
    <w:rsid w:val="00393ACE"/>
    <w:rsid w:val="00393B5A"/>
    <w:rsid w:val="00393DA5"/>
    <w:rsid w:val="00394135"/>
    <w:rsid w:val="00394268"/>
    <w:rsid w:val="003948C5"/>
    <w:rsid w:val="00394988"/>
    <w:rsid w:val="00394C77"/>
    <w:rsid w:val="003950EE"/>
    <w:rsid w:val="00395265"/>
    <w:rsid w:val="00395652"/>
    <w:rsid w:val="00395753"/>
    <w:rsid w:val="00395BA2"/>
    <w:rsid w:val="00395D8E"/>
    <w:rsid w:val="00396164"/>
    <w:rsid w:val="003964E5"/>
    <w:rsid w:val="00396E43"/>
    <w:rsid w:val="00397075"/>
    <w:rsid w:val="003971D9"/>
    <w:rsid w:val="003979B1"/>
    <w:rsid w:val="003A01CE"/>
    <w:rsid w:val="003A0387"/>
    <w:rsid w:val="003A04FC"/>
    <w:rsid w:val="003A0C3D"/>
    <w:rsid w:val="003A0ECB"/>
    <w:rsid w:val="003A0F72"/>
    <w:rsid w:val="003A107B"/>
    <w:rsid w:val="003A1160"/>
    <w:rsid w:val="003A1653"/>
    <w:rsid w:val="003A1D4E"/>
    <w:rsid w:val="003A236E"/>
    <w:rsid w:val="003A24F3"/>
    <w:rsid w:val="003A2848"/>
    <w:rsid w:val="003A306A"/>
    <w:rsid w:val="003A33DC"/>
    <w:rsid w:val="003A33EA"/>
    <w:rsid w:val="003A36E9"/>
    <w:rsid w:val="003A3754"/>
    <w:rsid w:val="003A383B"/>
    <w:rsid w:val="003A3938"/>
    <w:rsid w:val="003A3BC6"/>
    <w:rsid w:val="003A3BF0"/>
    <w:rsid w:val="003A49D0"/>
    <w:rsid w:val="003A4A1F"/>
    <w:rsid w:val="003A4B4F"/>
    <w:rsid w:val="003A50C2"/>
    <w:rsid w:val="003A53D7"/>
    <w:rsid w:val="003A5649"/>
    <w:rsid w:val="003A56A0"/>
    <w:rsid w:val="003A58D0"/>
    <w:rsid w:val="003A5922"/>
    <w:rsid w:val="003A5E15"/>
    <w:rsid w:val="003A61E2"/>
    <w:rsid w:val="003A62C0"/>
    <w:rsid w:val="003A6382"/>
    <w:rsid w:val="003A64DF"/>
    <w:rsid w:val="003A6AF1"/>
    <w:rsid w:val="003A6AF3"/>
    <w:rsid w:val="003A7162"/>
    <w:rsid w:val="003A71A9"/>
    <w:rsid w:val="003A75F6"/>
    <w:rsid w:val="003A7648"/>
    <w:rsid w:val="003A7674"/>
    <w:rsid w:val="003A76D0"/>
    <w:rsid w:val="003A7956"/>
    <w:rsid w:val="003A7C03"/>
    <w:rsid w:val="003A7EC6"/>
    <w:rsid w:val="003A7F30"/>
    <w:rsid w:val="003B0C31"/>
    <w:rsid w:val="003B0EAB"/>
    <w:rsid w:val="003B1249"/>
    <w:rsid w:val="003B12B2"/>
    <w:rsid w:val="003B18C3"/>
    <w:rsid w:val="003B1AB3"/>
    <w:rsid w:val="003B1ED2"/>
    <w:rsid w:val="003B251C"/>
    <w:rsid w:val="003B26F1"/>
    <w:rsid w:val="003B2FDE"/>
    <w:rsid w:val="003B3077"/>
    <w:rsid w:val="003B34D7"/>
    <w:rsid w:val="003B3C8D"/>
    <w:rsid w:val="003B42A8"/>
    <w:rsid w:val="003B4489"/>
    <w:rsid w:val="003B44BB"/>
    <w:rsid w:val="003B469C"/>
    <w:rsid w:val="003B47D9"/>
    <w:rsid w:val="003B487E"/>
    <w:rsid w:val="003B56A2"/>
    <w:rsid w:val="003B5B17"/>
    <w:rsid w:val="003B6404"/>
    <w:rsid w:val="003B6511"/>
    <w:rsid w:val="003B65DD"/>
    <w:rsid w:val="003B674F"/>
    <w:rsid w:val="003B7411"/>
    <w:rsid w:val="003B78FB"/>
    <w:rsid w:val="003B7949"/>
    <w:rsid w:val="003B79E8"/>
    <w:rsid w:val="003B7A10"/>
    <w:rsid w:val="003C048B"/>
    <w:rsid w:val="003C0CD5"/>
    <w:rsid w:val="003C13DA"/>
    <w:rsid w:val="003C1577"/>
    <w:rsid w:val="003C1BB3"/>
    <w:rsid w:val="003C1CE5"/>
    <w:rsid w:val="003C2C86"/>
    <w:rsid w:val="003C2FF2"/>
    <w:rsid w:val="003C31AE"/>
    <w:rsid w:val="003C329E"/>
    <w:rsid w:val="003C3504"/>
    <w:rsid w:val="003C37EF"/>
    <w:rsid w:val="003C3874"/>
    <w:rsid w:val="003C3913"/>
    <w:rsid w:val="003C425D"/>
    <w:rsid w:val="003C428F"/>
    <w:rsid w:val="003C49D3"/>
    <w:rsid w:val="003C4A70"/>
    <w:rsid w:val="003C550B"/>
    <w:rsid w:val="003C5C3C"/>
    <w:rsid w:val="003C60A9"/>
    <w:rsid w:val="003C62C3"/>
    <w:rsid w:val="003C661A"/>
    <w:rsid w:val="003C6C39"/>
    <w:rsid w:val="003C707D"/>
    <w:rsid w:val="003C70A7"/>
    <w:rsid w:val="003C7191"/>
    <w:rsid w:val="003D0363"/>
    <w:rsid w:val="003D103A"/>
    <w:rsid w:val="003D117E"/>
    <w:rsid w:val="003D1E8B"/>
    <w:rsid w:val="003D1E8C"/>
    <w:rsid w:val="003D2072"/>
    <w:rsid w:val="003D23F9"/>
    <w:rsid w:val="003D266E"/>
    <w:rsid w:val="003D3048"/>
    <w:rsid w:val="003D33B2"/>
    <w:rsid w:val="003D38DD"/>
    <w:rsid w:val="003D3947"/>
    <w:rsid w:val="003D3BE2"/>
    <w:rsid w:val="003D3FA4"/>
    <w:rsid w:val="003D43E9"/>
    <w:rsid w:val="003D4821"/>
    <w:rsid w:val="003D4BC9"/>
    <w:rsid w:val="003D5213"/>
    <w:rsid w:val="003D536E"/>
    <w:rsid w:val="003D5500"/>
    <w:rsid w:val="003D5BAA"/>
    <w:rsid w:val="003D5D41"/>
    <w:rsid w:val="003D67B0"/>
    <w:rsid w:val="003D6E4E"/>
    <w:rsid w:val="003D790C"/>
    <w:rsid w:val="003D79B0"/>
    <w:rsid w:val="003D7AEE"/>
    <w:rsid w:val="003D7BB0"/>
    <w:rsid w:val="003D7CD0"/>
    <w:rsid w:val="003E018E"/>
    <w:rsid w:val="003E041E"/>
    <w:rsid w:val="003E04B4"/>
    <w:rsid w:val="003E0C0D"/>
    <w:rsid w:val="003E0C2E"/>
    <w:rsid w:val="003E0DF9"/>
    <w:rsid w:val="003E1197"/>
    <w:rsid w:val="003E14E8"/>
    <w:rsid w:val="003E1A12"/>
    <w:rsid w:val="003E1A42"/>
    <w:rsid w:val="003E1BE6"/>
    <w:rsid w:val="003E1C57"/>
    <w:rsid w:val="003E22FA"/>
    <w:rsid w:val="003E28FD"/>
    <w:rsid w:val="003E30FD"/>
    <w:rsid w:val="003E340E"/>
    <w:rsid w:val="003E3705"/>
    <w:rsid w:val="003E3AA7"/>
    <w:rsid w:val="003E3CEF"/>
    <w:rsid w:val="003E4350"/>
    <w:rsid w:val="003E441C"/>
    <w:rsid w:val="003E49B1"/>
    <w:rsid w:val="003E505A"/>
    <w:rsid w:val="003E5739"/>
    <w:rsid w:val="003E5ACD"/>
    <w:rsid w:val="003E5C23"/>
    <w:rsid w:val="003E5F0F"/>
    <w:rsid w:val="003E6012"/>
    <w:rsid w:val="003E60D9"/>
    <w:rsid w:val="003E6B23"/>
    <w:rsid w:val="003E7787"/>
    <w:rsid w:val="003E77E1"/>
    <w:rsid w:val="003E7C64"/>
    <w:rsid w:val="003F04C0"/>
    <w:rsid w:val="003F07D0"/>
    <w:rsid w:val="003F0A59"/>
    <w:rsid w:val="003F0B8A"/>
    <w:rsid w:val="003F0C57"/>
    <w:rsid w:val="003F0CA2"/>
    <w:rsid w:val="003F0F3E"/>
    <w:rsid w:val="003F1252"/>
    <w:rsid w:val="003F1307"/>
    <w:rsid w:val="003F13DA"/>
    <w:rsid w:val="003F1409"/>
    <w:rsid w:val="003F171E"/>
    <w:rsid w:val="003F1825"/>
    <w:rsid w:val="003F1E17"/>
    <w:rsid w:val="003F1ED1"/>
    <w:rsid w:val="003F20F8"/>
    <w:rsid w:val="003F25CA"/>
    <w:rsid w:val="003F2A21"/>
    <w:rsid w:val="003F3986"/>
    <w:rsid w:val="003F3AB5"/>
    <w:rsid w:val="003F3C8D"/>
    <w:rsid w:val="003F413C"/>
    <w:rsid w:val="003F4379"/>
    <w:rsid w:val="003F47CC"/>
    <w:rsid w:val="003F4901"/>
    <w:rsid w:val="003F4925"/>
    <w:rsid w:val="003F4930"/>
    <w:rsid w:val="003F4EBF"/>
    <w:rsid w:val="003F5C5B"/>
    <w:rsid w:val="003F600C"/>
    <w:rsid w:val="003F6506"/>
    <w:rsid w:val="003F6876"/>
    <w:rsid w:val="003F68DD"/>
    <w:rsid w:val="003F6983"/>
    <w:rsid w:val="003F6999"/>
    <w:rsid w:val="003F6B1A"/>
    <w:rsid w:val="003F6EAC"/>
    <w:rsid w:val="003F6F95"/>
    <w:rsid w:val="003F75CC"/>
    <w:rsid w:val="00400381"/>
    <w:rsid w:val="00400628"/>
    <w:rsid w:val="00400901"/>
    <w:rsid w:val="004012EA"/>
    <w:rsid w:val="0040178E"/>
    <w:rsid w:val="00401B79"/>
    <w:rsid w:val="0040269E"/>
    <w:rsid w:val="004027F4"/>
    <w:rsid w:val="004027F6"/>
    <w:rsid w:val="004027FE"/>
    <w:rsid w:val="0040304C"/>
    <w:rsid w:val="00403564"/>
    <w:rsid w:val="00403598"/>
    <w:rsid w:val="004035B3"/>
    <w:rsid w:val="00403A81"/>
    <w:rsid w:val="00404336"/>
    <w:rsid w:val="004045CF"/>
    <w:rsid w:val="00404C95"/>
    <w:rsid w:val="00404CA4"/>
    <w:rsid w:val="00404DC0"/>
    <w:rsid w:val="00404E3A"/>
    <w:rsid w:val="00405407"/>
    <w:rsid w:val="00405648"/>
    <w:rsid w:val="00405D56"/>
    <w:rsid w:val="0040622D"/>
    <w:rsid w:val="00406535"/>
    <w:rsid w:val="0040664B"/>
    <w:rsid w:val="00406E1C"/>
    <w:rsid w:val="00406F7C"/>
    <w:rsid w:val="00407532"/>
    <w:rsid w:val="00407552"/>
    <w:rsid w:val="004077C5"/>
    <w:rsid w:val="0040781A"/>
    <w:rsid w:val="00407C8A"/>
    <w:rsid w:val="004107E5"/>
    <w:rsid w:val="00410CB0"/>
    <w:rsid w:val="00411C34"/>
    <w:rsid w:val="00411E9F"/>
    <w:rsid w:val="00411F1F"/>
    <w:rsid w:val="0041278F"/>
    <w:rsid w:val="00412932"/>
    <w:rsid w:val="0041339C"/>
    <w:rsid w:val="00413ACE"/>
    <w:rsid w:val="00413AFA"/>
    <w:rsid w:val="00413C02"/>
    <w:rsid w:val="00413E43"/>
    <w:rsid w:val="00414474"/>
    <w:rsid w:val="00414D1E"/>
    <w:rsid w:val="00414DEB"/>
    <w:rsid w:val="00415CA3"/>
    <w:rsid w:val="0041619F"/>
    <w:rsid w:val="00416279"/>
    <w:rsid w:val="004166B3"/>
    <w:rsid w:val="00416BEA"/>
    <w:rsid w:val="00416E52"/>
    <w:rsid w:val="00417013"/>
    <w:rsid w:val="004170FF"/>
    <w:rsid w:val="00417743"/>
    <w:rsid w:val="004177BF"/>
    <w:rsid w:val="004207A2"/>
    <w:rsid w:val="00420D28"/>
    <w:rsid w:val="00420E85"/>
    <w:rsid w:val="00421118"/>
    <w:rsid w:val="00421874"/>
    <w:rsid w:val="00421C88"/>
    <w:rsid w:val="00422239"/>
    <w:rsid w:val="00422802"/>
    <w:rsid w:val="00422FBD"/>
    <w:rsid w:val="00423612"/>
    <w:rsid w:val="00424446"/>
    <w:rsid w:val="004245FA"/>
    <w:rsid w:val="004246FE"/>
    <w:rsid w:val="00424704"/>
    <w:rsid w:val="00424ABA"/>
    <w:rsid w:val="00424AC0"/>
    <w:rsid w:val="00424D2C"/>
    <w:rsid w:val="00424E3C"/>
    <w:rsid w:val="00424FB5"/>
    <w:rsid w:val="00425AC3"/>
    <w:rsid w:val="00426C90"/>
    <w:rsid w:val="00426CBF"/>
    <w:rsid w:val="00427C5E"/>
    <w:rsid w:val="00427F99"/>
    <w:rsid w:val="0043021A"/>
    <w:rsid w:val="0043093F"/>
    <w:rsid w:val="00430DE8"/>
    <w:rsid w:val="004310C2"/>
    <w:rsid w:val="00432429"/>
    <w:rsid w:val="0043259F"/>
    <w:rsid w:val="0043272F"/>
    <w:rsid w:val="0043278C"/>
    <w:rsid w:val="00432792"/>
    <w:rsid w:val="00432AFF"/>
    <w:rsid w:val="00432DFD"/>
    <w:rsid w:val="004333D9"/>
    <w:rsid w:val="004334FB"/>
    <w:rsid w:val="00433568"/>
    <w:rsid w:val="00433591"/>
    <w:rsid w:val="00433CA5"/>
    <w:rsid w:val="00433CC4"/>
    <w:rsid w:val="004340F9"/>
    <w:rsid w:val="00434277"/>
    <w:rsid w:val="00434B38"/>
    <w:rsid w:val="00434EC9"/>
    <w:rsid w:val="00434F69"/>
    <w:rsid w:val="004350AB"/>
    <w:rsid w:val="00435471"/>
    <w:rsid w:val="00435895"/>
    <w:rsid w:val="00435972"/>
    <w:rsid w:val="00436018"/>
    <w:rsid w:val="004364C5"/>
    <w:rsid w:val="00436FFD"/>
    <w:rsid w:val="0043746D"/>
    <w:rsid w:val="004374A3"/>
    <w:rsid w:val="00440391"/>
    <w:rsid w:val="00440E3D"/>
    <w:rsid w:val="004411FC"/>
    <w:rsid w:val="004413DB"/>
    <w:rsid w:val="00441F03"/>
    <w:rsid w:val="00442089"/>
    <w:rsid w:val="0044336E"/>
    <w:rsid w:val="00443683"/>
    <w:rsid w:val="00443688"/>
    <w:rsid w:val="00443731"/>
    <w:rsid w:val="00443B52"/>
    <w:rsid w:val="00444897"/>
    <w:rsid w:val="00444C8A"/>
    <w:rsid w:val="00444DC0"/>
    <w:rsid w:val="004456A9"/>
    <w:rsid w:val="00445765"/>
    <w:rsid w:val="004459F4"/>
    <w:rsid w:val="004461B8"/>
    <w:rsid w:val="004468D0"/>
    <w:rsid w:val="0044788F"/>
    <w:rsid w:val="00447BA9"/>
    <w:rsid w:val="00447C6A"/>
    <w:rsid w:val="004500A5"/>
    <w:rsid w:val="00450165"/>
    <w:rsid w:val="00450688"/>
    <w:rsid w:val="00450B30"/>
    <w:rsid w:val="00450D38"/>
    <w:rsid w:val="00450D7B"/>
    <w:rsid w:val="0045141B"/>
    <w:rsid w:val="00451553"/>
    <w:rsid w:val="004515C8"/>
    <w:rsid w:val="00451736"/>
    <w:rsid w:val="004518F6"/>
    <w:rsid w:val="00451915"/>
    <w:rsid w:val="00451BBC"/>
    <w:rsid w:val="00451E00"/>
    <w:rsid w:val="00452849"/>
    <w:rsid w:val="00452E36"/>
    <w:rsid w:val="00452E9C"/>
    <w:rsid w:val="004534EE"/>
    <w:rsid w:val="00453664"/>
    <w:rsid w:val="00454738"/>
    <w:rsid w:val="004548A4"/>
    <w:rsid w:val="00454B1E"/>
    <w:rsid w:val="00455292"/>
    <w:rsid w:val="004553C7"/>
    <w:rsid w:val="00455652"/>
    <w:rsid w:val="00455DDB"/>
    <w:rsid w:val="00455F6D"/>
    <w:rsid w:val="0045628E"/>
    <w:rsid w:val="004562C0"/>
    <w:rsid w:val="00456662"/>
    <w:rsid w:val="004568A5"/>
    <w:rsid w:val="004568AA"/>
    <w:rsid w:val="00456CC2"/>
    <w:rsid w:val="0045748A"/>
    <w:rsid w:val="00457537"/>
    <w:rsid w:val="00457538"/>
    <w:rsid w:val="00457D66"/>
    <w:rsid w:val="00460357"/>
    <w:rsid w:val="0046085C"/>
    <w:rsid w:val="004609B5"/>
    <w:rsid w:val="004610B1"/>
    <w:rsid w:val="004612F3"/>
    <w:rsid w:val="004618C1"/>
    <w:rsid w:val="00461CC5"/>
    <w:rsid w:val="00462488"/>
    <w:rsid w:val="00462892"/>
    <w:rsid w:val="00462951"/>
    <w:rsid w:val="00462C30"/>
    <w:rsid w:val="00462FFF"/>
    <w:rsid w:val="004632CD"/>
    <w:rsid w:val="00463EAA"/>
    <w:rsid w:val="004646AB"/>
    <w:rsid w:val="00464FCE"/>
    <w:rsid w:val="004651A4"/>
    <w:rsid w:val="00465422"/>
    <w:rsid w:val="00465AAA"/>
    <w:rsid w:val="00465EAF"/>
    <w:rsid w:val="004660D7"/>
    <w:rsid w:val="004662A4"/>
    <w:rsid w:val="00466318"/>
    <w:rsid w:val="00466675"/>
    <w:rsid w:val="00466734"/>
    <w:rsid w:val="00466EF7"/>
    <w:rsid w:val="00466F72"/>
    <w:rsid w:val="00467643"/>
    <w:rsid w:val="00467CA6"/>
    <w:rsid w:val="00467E3A"/>
    <w:rsid w:val="00467F9F"/>
    <w:rsid w:val="00467FEA"/>
    <w:rsid w:val="004701B5"/>
    <w:rsid w:val="00470BA8"/>
    <w:rsid w:val="00471DA4"/>
    <w:rsid w:val="00471F97"/>
    <w:rsid w:val="004720BF"/>
    <w:rsid w:val="004723D6"/>
    <w:rsid w:val="004724C5"/>
    <w:rsid w:val="00472AAE"/>
    <w:rsid w:val="00472C1D"/>
    <w:rsid w:val="0047306D"/>
    <w:rsid w:val="0047328E"/>
    <w:rsid w:val="004737B9"/>
    <w:rsid w:val="0047393F"/>
    <w:rsid w:val="00473DAB"/>
    <w:rsid w:val="004747DD"/>
    <w:rsid w:val="00474843"/>
    <w:rsid w:val="004748D9"/>
    <w:rsid w:val="00474BB7"/>
    <w:rsid w:val="00474F91"/>
    <w:rsid w:val="00475065"/>
    <w:rsid w:val="004757F8"/>
    <w:rsid w:val="00475BE8"/>
    <w:rsid w:val="004762E8"/>
    <w:rsid w:val="00476551"/>
    <w:rsid w:val="0047680D"/>
    <w:rsid w:val="00476905"/>
    <w:rsid w:val="00476969"/>
    <w:rsid w:val="00476B64"/>
    <w:rsid w:val="00476CC3"/>
    <w:rsid w:val="00476E60"/>
    <w:rsid w:val="004770BF"/>
    <w:rsid w:val="00477684"/>
    <w:rsid w:val="004778BA"/>
    <w:rsid w:val="0047792D"/>
    <w:rsid w:val="00477B3C"/>
    <w:rsid w:val="00477C8F"/>
    <w:rsid w:val="004805C3"/>
    <w:rsid w:val="004806A5"/>
    <w:rsid w:val="0048072B"/>
    <w:rsid w:val="00480D45"/>
    <w:rsid w:val="004816F4"/>
    <w:rsid w:val="004817E1"/>
    <w:rsid w:val="00481D6E"/>
    <w:rsid w:val="00481DFC"/>
    <w:rsid w:val="00482095"/>
    <w:rsid w:val="00482811"/>
    <w:rsid w:val="00482B13"/>
    <w:rsid w:val="00483312"/>
    <w:rsid w:val="0048391B"/>
    <w:rsid w:val="00483D36"/>
    <w:rsid w:val="00483E0F"/>
    <w:rsid w:val="0048450B"/>
    <w:rsid w:val="0048451F"/>
    <w:rsid w:val="00484777"/>
    <w:rsid w:val="00484CFF"/>
    <w:rsid w:val="004853BC"/>
    <w:rsid w:val="00485B1E"/>
    <w:rsid w:val="00485CFC"/>
    <w:rsid w:val="0048637C"/>
    <w:rsid w:val="00486889"/>
    <w:rsid w:val="004869AB"/>
    <w:rsid w:val="00486FEF"/>
    <w:rsid w:val="0048708F"/>
    <w:rsid w:val="00487591"/>
    <w:rsid w:val="00487948"/>
    <w:rsid w:val="00487BA4"/>
    <w:rsid w:val="00487C8A"/>
    <w:rsid w:val="004900B8"/>
    <w:rsid w:val="004906F8"/>
    <w:rsid w:val="0049104E"/>
    <w:rsid w:val="00491D90"/>
    <w:rsid w:val="00491E06"/>
    <w:rsid w:val="0049270D"/>
    <w:rsid w:val="00492AB0"/>
    <w:rsid w:val="00492FBD"/>
    <w:rsid w:val="0049336E"/>
    <w:rsid w:val="004937FD"/>
    <w:rsid w:val="004938D8"/>
    <w:rsid w:val="0049481A"/>
    <w:rsid w:val="004948CD"/>
    <w:rsid w:val="00494D50"/>
    <w:rsid w:val="00494DAB"/>
    <w:rsid w:val="0049515C"/>
    <w:rsid w:val="0049628B"/>
    <w:rsid w:val="00496495"/>
    <w:rsid w:val="00496693"/>
    <w:rsid w:val="004966BB"/>
    <w:rsid w:val="00497A64"/>
    <w:rsid w:val="00497B36"/>
    <w:rsid w:val="00497D0B"/>
    <w:rsid w:val="00497DFA"/>
    <w:rsid w:val="004A006C"/>
    <w:rsid w:val="004A0472"/>
    <w:rsid w:val="004A065A"/>
    <w:rsid w:val="004A079C"/>
    <w:rsid w:val="004A0A28"/>
    <w:rsid w:val="004A1BC4"/>
    <w:rsid w:val="004A2177"/>
    <w:rsid w:val="004A250E"/>
    <w:rsid w:val="004A2DAC"/>
    <w:rsid w:val="004A3317"/>
    <w:rsid w:val="004A3464"/>
    <w:rsid w:val="004A35F3"/>
    <w:rsid w:val="004A3BAD"/>
    <w:rsid w:val="004A3FD1"/>
    <w:rsid w:val="004A4221"/>
    <w:rsid w:val="004A4A5E"/>
    <w:rsid w:val="004A4F02"/>
    <w:rsid w:val="004A4F15"/>
    <w:rsid w:val="004A53C6"/>
    <w:rsid w:val="004A581F"/>
    <w:rsid w:val="004A5C0E"/>
    <w:rsid w:val="004A5CD2"/>
    <w:rsid w:val="004A60BE"/>
    <w:rsid w:val="004A6344"/>
    <w:rsid w:val="004A6456"/>
    <w:rsid w:val="004A69BF"/>
    <w:rsid w:val="004A69DC"/>
    <w:rsid w:val="004A6C7A"/>
    <w:rsid w:val="004A6E22"/>
    <w:rsid w:val="004A7121"/>
    <w:rsid w:val="004A7D3B"/>
    <w:rsid w:val="004B16E1"/>
    <w:rsid w:val="004B1C6A"/>
    <w:rsid w:val="004B222F"/>
    <w:rsid w:val="004B2A6A"/>
    <w:rsid w:val="004B319E"/>
    <w:rsid w:val="004B394E"/>
    <w:rsid w:val="004B3BA8"/>
    <w:rsid w:val="004B4155"/>
    <w:rsid w:val="004B4409"/>
    <w:rsid w:val="004B4772"/>
    <w:rsid w:val="004B493C"/>
    <w:rsid w:val="004B4986"/>
    <w:rsid w:val="004B4B52"/>
    <w:rsid w:val="004B51F5"/>
    <w:rsid w:val="004B55E0"/>
    <w:rsid w:val="004B5681"/>
    <w:rsid w:val="004B5900"/>
    <w:rsid w:val="004B59C6"/>
    <w:rsid w:val="004B59D4"/>
    <w:rsid w:val="004B5AA8"/>
    <w:rsid w:val="004B5ADD"/>
    <w:rsid w:val="004B5F37"/>
    <w:rsid w:val="004B630E"/>
    <w:rsid w:val="004B6644"/>
    <w:rsid w:val="004B666B"/>
    <w:rsid w:val="004B6C2D"/>
    <w:rsid w:val="004B6F76"/>
    <w:rsid w:val="004B797D"/>
    <w:rsid w:val="004B7E92"/>
    <w:rsid w:val="004C0229"/>
    <w:rsid w:val="004C0A97"/>
    <w:rsid w:val="004C0D63"/>
    <w:rsid w:val="004C11F7"/>
    <w:rsid w:val="004C1346"/>
    <w:rsid w:val="004C1ACD"/>
    <w:rsid w:val="004C1C22"/>
    <w:rsid w:val="004C1D4A"/>
    <w:rsid w:val="004C1E03"/>
    <w:rsid w:val="004C2813"/>
    <w:rsid w:val="004C28E9"/>
    <w:rsid w:val="004C297F"/>
    <w:rsid w:val="004C2A18"/>
    <w:rsid w:val="004C2E36"/>
    <w:rsid w:val="004C3098"/>
    <w:rsid w:val="004C3111"/>
    <w:rsid w:val="004C3809"/>
    <w:rsid w:val="004C38EB"/>
    <w:rsid w:val="004C3E54"/>
    <w:rsid w:val="004C3EB9"/>
    <w:rsid w:val="004C40ED"/>
    <w:rsid w:val="004C447F"/>
    <w:rsid w:val="004C450A"/>
    <w:rsid w:val="004C4675"/>
    <w:rsid w:val="004C519D"/>
    <w:rsid w:val="004C5566"/>
    <w:rsid w:val="004C564A"/>
    <w:rsid w:val="004C6172"/>
    <w:rsid w:val="004C6286"/>
    <w:rsid w:val="004C6AC9"/>
    <w:rsid w:val="004C6C7B"/>
    <w:rsid w:val="004C6CD8"/>
    <w:rsid w:val="004C75E3"/>
    <w:rsid w:val="004C789E"/>
    <w:rsid w:val="004C78A5"/>
    <w:rsid w:val="004D0005"/>
    <w:rsid w:val="004D0292"/>
    <w:rsid w:val="004D0837"/>
    <w:rsid w:val="004D08FA"/>
    <w:rsid w:val="004D092A"/>
    <w:rsid w:val="004D0DC4"/>
    <w:rsid w:val="004D1590"/>
    <w:rsid w:val="004D1858"/>
    <w:rsid w:val="004D1A44"/>
    <w:rsid w:val="004D1D71"/>
    <w:rsid w:val="004D1EDD"/>
    <w:rsid w:val="004D28A4"/>
    <w:rsid w:val="004D2DBA"/>
    <w:rsid w:val="004D3639"/>
    <w:rsid w:val="004D3AD7"/>
    <w:rsid w:val="004D3FC6"/>
    <w:rsid w:val="004D4354"/>
    <w:rsid w:val="004D4A67"/>
    <w:rsid w:val="004D4D93"/>
    <w:rsid w:val="004D4E62"/>
    <w:rsid w:val="004D5298"/>
    <w:rsid w:val="004D53BF"/>
    <w:rsid w:val="004D5699"/>
    <w:rsid w:val="004D58BF"/>
    <w:rsid w:val="004D5A35"/>
    <w:rsid w:val="004D5B08"/>
    <w:rsid w:val="004D5DFA"/>
    <w:rsid w:val="004D5F1B"/>
    <w:rsid w:val="004D6237"/>
    <w:rsid w:val="004D6333"/>
    <w:rsid w:val="004D673E"/>
    <w:rsid w:val="004D67C8"/>
    <w:rsid w:val="004D6907"/>
    <w:rsid w:val="004D710D"/>
    <w:rsid w:val="004D71EE"/>
    <w:rsid w:val="004D7245"/>
    <w:rsid w:val="004D7546"/>
    <w:rsid w:val="004D7B47"/>
    <w:rsid w:val="004E06AF"/>
    <w:rsid w:val="004E06F9"/>
    <w:rsid w:val="004E0A10"/>
    <w:rsid w:val="004E1512"/>
    <w:rsid w:val="004E24F1"/>
    <w:rsid w:val="004E288E"/>
    <w:rsid w:val="004E2B41"/>
    <w:rsid w:val="004E2D7B"/>
    <w:rsid w:val="004E3111"/>
    <w:rsid w:val="004E3B1B"/>
    <w:rsid w:val="004E3B49"/>
    <w:rsid w:val="004E424B"/>
    <w:rsid w:val="004E499E"/>
    <w:rsid w:val="004E5160"/>
    <w:rsid w:val="004E5369"/>
    <w:rsid w:val="004E540F"/>
    <w:rsid w:val="004E5C1B"/>
    <w:rsid w:val="004E5E6B"/>
    <w:rsid w:val="004E5FFF"/>
    <w:rsid w:val="004E6479"/>
    <w:rsid w:val="004E669B"/>
    <w:rsid w:val="004E6D2A"/>
    <w:rsid w:val="004E6E1F"/>
    <w:rsid w:val="004E7B13"/>
    <w:rsid w:val="004E7CD3"/>
    <w:rsid w:val="004E7E3D"/>
    <w:rsid w:val="004E7E9E"/>
    <w:rsid w:val="004F1135"/>
    <w:rsid w:val="004F1B04"/>
    <w:rsid w:val="004F1D0F"/>
    <w:rsid w:val="004F2830"/>
    <w:rsid w:val="004F2895"/>
    <w:rsid w:val="004F28C7"/>
    <w:rsid w:val="004F2A8A"/>
    <w:rsid w:val="004F2F76"/>
    <w:rsid w:val="004F33E7"/>
    <w:rsid w:val="004F3B10"/>
    <w:rsid w:val="004F3B61"/>
    <w:rsid w:val="004F48D5"/>
    <w:rsid w:val="004F4F4E"/>
    <w:rsid w:val="004F5272"/>
    <w:rsid w:val="004F5747"/>
    <w:rsid w:val="004F594D"/>
    <w:rsid w:val="004F5A87"/>
    <w:rsid w:val="004F5E3C"/>
    <w:rsid w:val="004F5E4A"/>
    <w:rsid w:val="004F6124"/>
    <w:rsid w:val="004F69C2"/>
    <w:rsid w:val="004F6EBF"/>
    <w:rsid w:val="004F712E"/>
    <w:rsid w:val="004F731E"/>
    <w:rsid w:val="004F73EA"/>
    <w:rsid w:val="004F79C9"/>
    <w:rsid w:val="004F7B62"/>
    <w:rsid w:val="004F7C1C"/>
    <w:rsid w:val="004F7CF7"/>
    <w:rsid w:val="005001A9"/>
    <w:rsid w:val="005003B5"/>
    <w:rsid w:val="005005D3"/>
    <w:rsid w:val="00500ED6"/>
    <w:rsid w:val="00501034"/>
    <w:rsid w:val="005010FA"/>
    <w:rsid w:val="00501BFC"/>
    <w:rsid w:val="00501C73"/>
    <w:rsid w:val="00501CAF"/>
    <w:rsid w:val="005025D5"/>
    <w:rsid w:val="00502A2B"/>
    <w:rsid w:val="00502A9F"/>
    <w:rsid w:val="0050317F"/>
    <w:rsid w:val="005035F8"/>
    <w:rsid w:val="00504255"/>
    <w:rsid w:val="0050493B"/>
    <w:rsid w:val="00504CAE"/>
    <w:rsid w:val="00504E57"/>
    <w:rsid w:val="00504E74"/>
    <w:rsid w:val="0050567C"/>
    <w:rsid w:val="005059E6"/>
    <w:rsid w:val="005063A9"/>
    <w:rsid w:val="00506502"/>
    <w:rsid w:val="00506693"/>
    <w:rsid w:val="00506720"/>
    <w:rsid w:val="00506A52"/>
    <w:rsid w:val="00506A7A"/>
    <w:rsid w:val="0050710C"/>
    <w:rsid w:val="005078FC"/>
    <w:rsid w:val="00510422"/>
    <w:rsid w:val="0051042F"/>
    <w:rsid w:val="0051054C"/>
    <w:rsid w:val="00510792"/>
    <w:rsid w:val="00510C01"/>
    <w:rsid w:val="0051110C"/>
    <w:rsid w:val="00511689"/>
    <w:rsid w:val="005119A8"/>
    <w:rsid w:val="00511CDF"/>
    <w:rsid w:val="0051225F"/>
    <w:rsid w:val="00512528"/>
    <w:rsid w:val="005129E7"/>
    <w:rsid w:val="005131E8"/>
    <w:rsid w:val="00513786"/>
    <w:rsid w:val="005138D0"/>
    <w:rsid w:val="00513EBB"/>
    <w:rsid w:val="0051405E"/>
    <w:rsid w:val="00514243"/>
    <w:rsid w:val="0051424E"/>
    <w:rsid w:val="00514284"/>
    <w:rsid w:val="00514373"/>
    <w:rsid w:val="005149B0"/>
    <w:rsid w:val="00514B25"/>
    <w:rsid w:val="00514C6A"/>
    <w:rsid w:val="00514CC5"/>
    <w:rsid w:val="00514F3A"/>
    <w:rsid w:val="00516515"/>
    <w:rsid w:val="00516ABE"/>
    <w:rsid w:val="00520995"/>
    <w:rsid w:val="00521057"/>
    <w:rsid w:val="00521149"/>
    <w:rsid w:val="005220E2"/>
    <w:rsid w:val="005220E8"/>
    <w:rsid w:val="00522C62"/>
    <w:rsid w:val="00522F4F"/>
    <w:rsid w:val="0052360D"/>
    <w:rsid w:val="00523C63"/>
    <w:rsid w:val="0052420C"/>
    <w:rsid w:val="0052440A"/>
    <w:rsid w:val="00524526"/>
    <w:rsid w:val="00524E1C"/>
    <w:rsid w:val="005252E9"/>
    <w:rsid w:val="00525AAE"/>
    <w:rsid w:val="00525B54"/>
    <w:rsid w:val="00525F6A"/>
    <w:rsid w:val="00526014"/>
    <w:rsid w:val="00526059"/>
    <w:rsid w:val="005260ED"/>
    <w:rsid w:val="005266A0"/>
    <w:rsid w:val="00526DA5"/>
    <w:rsid w:val="005270F1"/>
    <w:rsid w:val="005271BE"/>
    <w:rsid w:val="00527814"/>
    <w:rsid w:val="00527EFF"/>
    <w:rsid w:val="00531351"/>
    <w:rsid w:val="005314BE"/>
    <w:rsid w:val="005316DD"/>
    <w:rsid w:val="00531C10"/>
    <w:rsid w:val="00531D66"/>
    <w:rsid w:val="0053249F"/>
    <w:rsid w:val="00532BEC"/>
    <w:rsid w:val="00532E22"/>
    <w:rsid w:val="005333B4"/>
    <w:rsid w:val="005338C6"/>
    <w:rsid w:val="00533CD5"/>
    <w:rsid w:val="00533D3A"/>
    <w:rsid w:val="00534229"/>
    <w:rsid w:val="005343DE"/>
    <w:rsid w:val="00534FA9"/>
    <w:rsid w:val="0053516A"/>
    <w:rsid w:val="00535339"/>
    <w:rsid w:val="005360AD"/>
    <w:rsid w:val="005360BA"/>
    <w:rsid w:val="005364F0"/>
    <w:rsid w:val="00536630"/>
    <w:rsid w:val="00536745"/>
    <w:rsid w:val="00536BD6"/>
    <w:rsid w:val="00536C75"/>
    <w:rsid w:val="00536D20"/>
    <w:rsid w:val="005373B2"/>
    <w:rsid w:val="00540018"/>
    <w:rsid w:val="005401A9"/>
    <w:rsid w:val="00540DF1"/>
    <w:rsid w:val="005413FD"/>
    <w:rsid w:val="00541D7D"/>
    <w:rsid w:val="005425A1"/>
    <w:rsid w:val="005425AE"/>
    <w:rsid w:val="0054260E"/>
    <w:rsid w:val="00542707"/>
    <w:rsid w:val="0054279D"/>
    <w:rsid w:val="00542CB1"/>
    <w:rsid w:val="00542FD6"/>
    <w:rsid w:val="00543164"/>
    <w:rsid w:val="005431AE"/>
    <w:rsid w:val="0054335A"/>
    <w:rsid w:val="0054367C"/>
    <w:rsid w:val="00543997"/>
    <w:rsid w:val="00543FEB"/>
    <w:rsid w:val="00544069"/>
    <w:rsid w:val="005440FD"/>
    <w:rsid w:val="0054450F"/>
    <w:rsid w:val="005446D8"/>
    <w:rsid w:val="00544A53"/>
    <w:rsid w:val="00544B04"/>
    <w:rsid w:val="005450BF"/>
    <w:rsid w:val="0054527E"/>
    <w:rsid w:val="00545358"/>
    <w:rsid w:val="00545F41"/>
    <w:rsid w:val="005466AC"/>
    <w:rsid w:val="00546708"/>
    <w:rsid w:val="00546795"/>
    <w:rsid w:val="00546837"/>
    <w:rsid w:val="00546ADE"/>
    <w:rsid w:val="00546FBA"/>
    <w:rsid w:val="005472E8"/>
    <w:rsid w:val="00547EF7"/>
    <w:rsid w:val="00550041"/>
    <w:rsid w:val="0055090C"/>
    <w:rsid w:val="0055126A"/>
    <w:rsid w:val="00552035"/>
    <w:rsid w:val="00552054"/>
    <w:rsid w:val="005525E0"/>
    <w:rsid w:val="00552D1E"/>
    <w:rsid w:val="00552D90"/>
    <w:rsid w:val="00552EF8"/>
    <w:rsid w:val="0055320C"/>
    <w:rsid w:val="00553326"/>
    <w:rsid w:val="00553E20"/>
    <w:rsid w:val="005549FD"/>
    <w:rsid w:val="0055546C"/>
    <w:rsid w:val="00555CD1"/>
    <w:rsid w:val="00555D66"/>
    <w:rsid w:val="005561FF"/>
    <w:rsid w:val="00556325"/>
    <w:rsid w:val="005568F0"/>
    <w:rsid w:val="00557715"/>
    <w:rsid w:val="005609CC"/>
    <w:rsid w:val="00560C34"/>
    <w:rsid w:val="00560DB8"/>
    <w:rsid w:val="0056103C"/>
    <w:rsid w:val="005616C7"/>
    <w:rsid w:val="00561A37"/>
    <w:rsid w:val="00561DFE"/>
    <w:rsid w:val="00562029"/>
    <w:rsid w:val="005629FE"/>
    <w:rsid w:val="00562DBD"/>
    <w:rsid w:val="00562E93"/>
    <w:rsid w:val="0056368A"/>
    <w:rsid w:val="00563DCC"/>
    <w:rsid w:val="00564200"/>
    <w:rsid w:val="00564402"/>
    <w:rsid w:val="005648E7"/>
    <w:rsid w:val="00564B19"/>
    <w:rsid w:val="00565071"/>
    <w:rsid w:val="00565155"/>
    <w:rsid w:val="005651D0"/>
    <w:rsid w:val="005651E0"/>
    <w:rsid w:val="0056552D"/>
    <w:rsid w:val="005661D7"/>
    <w:rsid w:val="005662A7"/>
    <w:rsid w:val="00567354"/>
    <w:rsid w:val="00567B98"/>
    <w:rsid w:val="00570982"/>
    <w:rsid w:val="00570E6C"/>
    <w:rsid w:val="005711CF"/>
    <w:rsid w:val="005716EC"/>
    <w:rsid w:val="00571927"/>
    <w:rsid w:val="00571B99"/>
    <w:rsid w:val="00571CBF"/>
    <w:rsid w:val="00572101"/>
    <w:rsid w:val="0057230D"/>
    <w:rsid w:val="00572C79"/>
    <w:rsid w:val="005732A4"/>
    <w:rsid w:val="00573592"/>
    <w:rsid w:val="005739DC"/>
    <w:rsid w:val="005739FF"/>
    <w:rsid w:val="00573E23"/>
    <w:rsid w:val="00573E87"/>
    <w:rsid w:val="00574002"/>
    <w:rsid w:val="00574354"/>
    <w:rsid w:val="00574496"/>
    <w:rsid w:val="00574725"/>
    <w:rsid w:val="00574B31"/>
    <w:rsid w:val="00574B4A"/>
    <w:rsid w:val="00574D72"/>
    <w:rsid w:val="00574E46"/>
    <w:rsid w:val="005750A9"/>
    <w:rsid w:val="00575627"/>
    <w:rsid w:val="00575C6D"/>
    <w:rsid w:val="00575DF0"/>
    <w:rsid w:val="00576AC0"/>
    <w:rsid w:val="0057741D"/>
    <w:rsid w:val="00577436"/>
    <w:rsid w:val="00577785"/>
    <w:rsid w:val="0058000A"/>
    <w:rsid w:val="00580112"/>
    <w:rsid w:val="005801C7"/>
    <w:rsid w:val="005803CD"/>
    <w:rsid w:val="00580518"/>
    <w:rsid w:val="00581AE6"/>
    <w:rsid w:val="005821B9"/>
    <w:rsid w:val="00582AB6"/>
    <w:rsid w:val="0058354A"/>
    <w:rsid w:val="0058368D"/>
    <w:rsid w:val="005837AD"/>
    <w:rsid w:val="00583BE9"/>
    <w:rsid w:val="00583C20"/>
    <w:rsid w:val="00583CAF"/>
    <w:rsid w:val="00584045"/>
    <w:rsid w:val="0058419E"/>
    <w:rsid w:val="0058474A"/>
    <w:rsid w:val="00584770"/>
    <w:rsid w:val="00584A98"/>
    <w:rsid w:val="005858B5"/>
    <w:rsid w:val="00585F66"/>
    <w:rsid w:val="0058610C"/>
    <w:rsid w:val="00586B82"/>
    <w:rsid w:val="00586C07"/>
    <w:rsid w:val="00587083"/>
    <w:rsid w:val="005870F8"/>
    <w:rsid w:val="00587549"/>
    <w:rsid w:val="00587A51"/>
    <w:rsid w:val="005900BD"/>
    <w:rsid w:val="005901B5"/>
    <w:rsid w:val="00590667"/>
    <w:rsid w:val="005911AE"/>
    <w:rsid w:val="00591395"/>
    <w:rsid w:val="005913C4"/>
    <w:rsid w:val="005919E7"/>
    <w:rsid w:val="00591BCE"/>
    <w:rsid w:val="00591FCC"/>
    <w:rsid w:val="0059209C"/>
    <w:rsid w:val="00592850"/>
    <w:rsid w:val="00592B95"/>
    <w:rsid w:val="00592D89"/>
    <w:rsid w:val="00593101"/>
    <w:rsid w:val="005939B1"/>
    <w:rsid w:val="00593B6E"/>
    <w:rsid w:val="005940C8"/>
    <w:rsid w:val="00594796"/>
    <w:rsid w:val="00594808"/>
    <w:rsid w:val="005950EE"/>
    <w:rsid w:val="005955C9"/>
    <w:rsid w:val="00595CAD"/>
    <w:rsid w:val="00596071"/>
    <w:rsid w:val="00596343"/>
    <w:rsid w:val="0059636A"/>
    <w:rsid w:val="005963CF"/>
    <w:rsid w:val="005964E3"/>
    <w:rsid w:val="0059663C"/>
    <w:rsid w:val="0059667D"/>
    <w:rsid w:val="00596C86"/>
    <w:rsid w:val="00597127"/>
    <w:rsid w:val="0059724B"/>
    <w:rsid w:val="0059768A"/>
    <w:rsid w:val="00597FCF"/>
    <w:rsid w:val="005A0281"/>
    <w:rsid w:val="005A04C5"/>
    <w:rsid w:val="005A0E2E"/>
    <w:rsid w:val="005A10C8"/>
    <w:rsid w:val="005A14CB"/>
    <w:rsid w:val="005A17BC"/>
    <w:rsid w:val="005A1AE9"/>
    <w:rsid w:val="005A1CCC"/>
    <w:rsid w:val="005A2224"/>
    <w:rsid w:val="005A2445"/>
    <w:rsid w:val="005A24F5"/>
    <w:rsid w:val="005A2617"/>
    <w:rsid w:val="005A2838"/>
    <w:rsid w:val="005A3227"/>
    <w:rsid w:val="005A34D5"/>
    <w:rsid w:val="005A35B1"/>
    <w:rsid w:val="005A389C"/>
    <w:rsid w:val="005A3DDB"/>
    <w:rsid w:val="005A3F60"/>
    <w:rsid w:val="005A46BF"/>
    <w:rsid w:val="005A4C30"/>
    <w:rsid w:val="005A4EDE"/>
    <w:rsid w:val="005A4EFA"/>
    <w:rsid w:val="005A53F5"/>
    <w:rsid w:val="005A5481"/>
    <w:rsid w:val="005A5E05"/>
    <w:rsid w:val="005A5F82"/>
    <w:rsid w:val="005A63D5"/>
    <w:rsid w:val="005A6650"/>
    <w:rsid w:val="005A6B55"/>
    <w:rsid w:val="005A6EBA"/>
    <w:rsid w:val="005A73CA"/>
    <w:rsid w:val="005B08D0"/>
    <w:rsid w:val="005B0971"/>
    <w:rsid w:val="005B0D10"/>
    <w:rsid w:val="005B0EFF"/>
    <w:rsid w:val="005B0F70"/>
    <w:rsid w:val="005B0F7B"/>
    <w:rsid w:val="005B106C"/>
    <w:rsid w:val="005B1738"/>
    <w:rsid w:val="005B1B28"/>
    <w:rsid w:val="005B1CD4"/>
    <w:rsid w:val="005B1E40"/>
    <w:rsid w:val="005B298C"/>
    <w:rsid w:val="005B2B64"/>
    <w:rsid w:val="005B2FA6"/>
    <w:rsid w:val="005B3076"/>
    <w:rsid w:val="005B3A92"/>
    <w:rsid w:val="005B3BE1"/>
    <w:rsid w:val="005B3E39"/>
    <w:rsid w:val="005B42D3"/>
    <w:rsid w:val="005B5339"/>
    <w:rsid w:val="005B56E7"/>
    <w:rsid w:val="005B5762"/>
    <w:rsid w:val="005B58C2"/>
    <w:rsid w:val="005B5A69"/>
    <w:rsid w:val="005B5F4C"/>
    <w:rsid w:val="005B6086"/>
    <w:rsid w:val="005B6121"/>
    <w:rsid w:val="005B77B1"/>
    <w:rsid w:val="005C0074"/>
    <w:rsid w:val="005C0492"/>
    <w:rsid w:val="005C09BB"/>
    <w:rsid w:val="005C0A6B"/>
    <w:rsid w:val="005C0B5E"/>
    <w:rsid w:val="005C1569"/>
    <w:rsid w:val="005C1A72"/>
    <w:rsid w:val="005C1D0A"/>
    <w:rsid w:val="005C1D15"/>
    <w:rsid w:val="005C1DF1"/>
    <w:rsid w:val="005C2896"/>
    <w:rsid w:val="005C37CB"/>
    <w:rsid w:val="005C39D5"/>
    <w:rsid w:val="005C3AB3"/>
    <w:rsid w:val="005C3C69"/>
    <w:rsid w:val="005C3DDA"/>
    <w:rsid w:val="005C3F88"/>
    <w:rsid w:val="005C4909"/>
    <w:rsid w:val="005C490F"/>
    <w:rsid w:val="005C4975"/>
    <w:rsid w:val="005C4F9B"/>
    <w:rsid w:val="005C538F"/>
    <w:rsid w:val="005C6288"/>
    <w:rsid w:val="005C676D"/>
    <w:rsid w:val="005C6B1D"/>
    <w:rsid w:val="005C75F5"/>
    <w:rsid w:val="005C761D"/>
    <w:rsid w:val="005D0CB3"/>
    <w:rsid w:val="005D0E12"/>
    <w:rsid w:val="005D0F15"/>
    <w:rsid w:val="005D1051"/>
    <w:rsid w:val="005D11EB"/>
    <w:rsid w:val="005D1621"/>
    <w:rsid w:val="005D16CF"/>
    <w:rsid w:val="005D2332"/>
    <w:rsid w:val="005D2817"/>
    <w:rsid w:val="005D2ADD"/>
    <w:rsid w:val="005D37FD"/>
    <w:rsid w:val="005D3803"/>
    <w:rsid w:val="005D3DCE"/>
    <w:rsid w:val="005D3EAB"/>
    <w:rsid w:val="005D3F00"/>
    <w:rsid w:val="005D3F2D"/>
    <w:rsid w:val="005D4BAA"/>
    <w:rsid w:val="005D570D"/>
    <w:rsid w:val="005D5776"/>
    <w:rsid w:val="005D5B6A"/>
    <w:rsid w:val="005D6345"/>
    <w:rsid w:val="005D6390"/>
    <w:rsid w:val="005D6518"/>
    <w:rsid w:val="005D68A5"/>
    <w:rsid w:val="005D6B58"/>
    <w:rsid w:val="005D700F"/>
    <w:rsid w:val="005D738D"/>
    <w:rsid w:val="005D7725"/>
    <w:rsid w:val="005D7923"/>
    <w:rsid w:val="005E01C8"/>
    <w:rsid w:val="005E01CB"/>
    <w:rsid w:val="005E0497"/>
    <w:rsid w:val="005E0532"/>
    <w:rsid w:val="005E082A"/>
    <w:rsid w:val="005E0E7C"/>
    <w:rsid w:val="005E0E99"/>
    <w:rsid w:val="005E119F"/>
    <w:rsid w:val="005E126E"/>
    <w:rsid w:val="005E14C7"/>
    <w:rsid w:val="005E20AA"/>
    <w:rsid w:val="005E2247"/>
    <w:rsid w:val="005E2B42"/>
    <w:rsid w:val="005E2BB1"/>
    <w:rsid w:val="005E2C44"/>
    <w:rsid w:val="005E2DCA"/>
    <w:rsid w:val="005E2F71"/>
    <w:rsid w:val="005E32BF"/>
    <w:rsid w:val="005E35FE"/>
    <w:rsid w:val="005E3958"/>
    <w:rsid w:val="005E3EA4"/>
    <w:rsid w:val="005E4062"/>
    <w:rsid w:val="005E4E14"/>
    <w:rsid w:val="005E592C"/>
    <w:rsid w:val="005E5D00"/>
    <w:rsid w:val="005E68AE"/>
    <w:rsid w:val="005E71A5"/>
    <w:rsid w:val="005E726B"/>
    <w:rsid w:val="005E7C46"/>
    <w:rsid w:val="005F0501"/>
    <w:rsid w:val="005F0509"/>
    <w:rsid w:val="005F058D"/>
    <w:rsid w:val="005F0BF6"/>
    <w:rsid w:val="005F1295"/>
    <w:rsid w:val="005F12D4"/>
    <w:rsid w:val="005F14A0"/>
    <w:rsid w:val="005F22FB"/>
    <w:rsid w:val="005F2635"/>
    <w:rsid w:val="005F2688"/>
    <w:rsid w:val="005F27DD"/>
    <w:rsid w:val="005F27F1"/>
    <w:rsid w:val="005F2915"/>
    <w:rsid w:val="005F2ADC"/>
    <w:rsid w:val="005F2D2D"/>
    <w:rsid w:val="005F33FE"/>
    <w:rsid w:val="005F36DA"/>
    <w:rsid w:val="005F3C0F"/>
    <w:rsid w:val="005F3DD6"/>
    <w:rsid w:val="005F3EDF"/>
    <w:rsid w:val="005F403C"/>
    <w:rsid w:val="005F446E"/>
    <w:rsid w:val="005F49F9"/>
    <w:rsid w:val="005F5080"/>
    <w:rsid w:val="005F5239"/>
    <w:rsid w:val="005F57BC"/>
    <w:rsid w:val="005F5902"/>
    <w:rsid w:val="005F5942"/>
    <w:rsid w:val="005F5DF7"/>
    <w:rsid w:val="005F5E73"/>
    <w:rsid w:val="005F5E95"/>
    <w:rsid w:val="005F62FB"/>
    <w:rsid w:val="005F6998"/>
    <w:rsid w:val="005F6D1D"/>
    <w:rsid w:val="005F76C2"/>
    <w:rsid w:val="005F7A19"/>
    <w:rsid w:val="005F7C91"/>
    <w:rsid w:val="005F7D66"/>
    <w:rsid w:val="005F7DD1"/>
    <w:rsid w:val="005F7DEF"/>
    <w:rsid w:val="006001FB"/>
    <w:rsid w:val="00600374"/>
    <w:rsid w:val="006003F1"/>
    <w:rsid w:val="00600434"/>
    <w:rsid w:val="006004FC"/>
    <w:rsid w:val="00601150"/>
    <w:rsid w:val="00601779"/>
    <w:rsid w:val="00601AB4"/>
    <w:rsid w:val="006024F8"/>
    <w:rsid w:val="006029B5"/>
    <w:rsid w:val="00603226"/>
    <w:rsid w:val="006032E1"/>
    <w:rsid w:val="0060388C"/>
    <w:rsid w:val="006039E9"/>
    <w:rsid w:val="00603C83"/>
    <w:rsid w:val="0060413B"/>
    <w:rsid w:val="00604312"/>
    <w:rsid w:val="00604728"/>
    <w:rsid w:val="00604928"/>
    <w:rsid w:val="00605017"/>
    <w:rsid w:val="0060504B"/>
    <w:rsid w:val="0060525C"/>
    <w:rsid w:val="0060533B"/>
    <w:rsid w:val="00605529"/>
    <w:rsid w:val="006057C4"/>
    <w:rsid w:val="00605ABC"/>
    <w:rsid w:val="00605E70"/>
    <w:rsid w:val="00606290"/>
    <w:rsid w:val="006067A4"/>
    <w:rsid w:val="00606985"/>
    <w:rsid w:val="006073AA"/>
    <w:rsid w:val="00607D1F"/>
    <w:rsid w:val="00610302"/>
    <w:rsid w:val="0061033E"/>
    <w:rsid w:val="00610807"/>
    <w:rsid w:val="00610DEB"/>
    <w:rsid w:val="00610E0C"/>
    <w:rsid w:val="00610E46"/>
    <w:rsid w:val="00610F92"/>
    <w:rsid w:val="0061127E"/>
    <w:rsid w:val="00611C51"/>
    <w:rsid w:val="00611CF4"/>
    <w:rsid w:val="00611F50"/>
    <w:rsid w:val="00612300"/>
    <w:rsid w:val="00612345"/>
    <w:rsid w:val="006125BA"/>
    <w:rsid w:val="00612730"/>
    <w:rsid w:val="0061274D"/>
    <w:rsid w:val="00612B64"/>
    <w:rsid w:val="00612E22"/>
    <w:rsid w:val="00613905"/>
    <w:rsid w:val="00613DA8"/>
    <w:rsid w:val="0061413E"/>
    <w:rsid w:val="00614E8A"/>
    <w:rsid w:val="00614F3B"/>
    <w:rsid w:val="00614FD6"/>
    <w:rsid w:val="0061543B"/>
    <w:rsid w:val="00615625"/>
    <w:rsid w:val="00615AE8"/>
    <w:rsid w:val="00615FD2"/>
    <w:rsid w:val="006169A0"/>
    <w:rsid w:val="006169AF"/>
    <w:rsid w:val="00617218"/>
    <w:rsid w:val="0061721E"/>
    <w:rsid w:val="00617A9F"/>
    <w:rsid w:val="00617AE3"/>
    <w:rsid w:val="00617CE1"/>
    <w:rsid w:val="00617CEC"/>
    <w:rsid w:val="006205F8"/>
    <w:rsid w:val="00620C28"/>
    <w:rsid w:val="00620CCA"/>
    <w:rsid w:val="006211A5"/>
    <w:rsid w:val="00621225"/>
    <w:rsid w:val="006212FD"/>
    <w:rsid w:val="00621664"/>
    <w:rsid w:val="006225A2"/>
    <w:rsid w:val="006225CA"/>
    <w:rsid w:val="00622A0B"/>
    <w:rsid w:val="00623FE0"/>
    <w:rsid w:val="00624C2B"/>
    <w:rsid w:val="00624D8C"/>
    <w:rsid w:val="00625452"/>
    <w:rsid w:val="00625AD2"/>
    <w:rsid w:val="00625B9F"/>
    <w:rsid w:val="00625E19"/>
    <w:rsid w:val="00625E5C"/>
    <w:rsid w:val="00625F14"/>
    <w:rsid w:val="006260BF"/>
    <w:rsid w:val="006264D8"/>
    <w:rsid w:val="0062672C"/>
    <w:rsid w:val="00626AB5"/>
    <w:rsid w:val="00626C54"/>
    <w:rsid w:val="006270C3"/>
    <w:rsid w:val="0062718A"/>
    <w:rsid w:val="0062753C"/>
    <w:rsid w:val="00627966"/>
    <w:rsid w:val="00627A3B"/>
    <w:rsid w:val="00627D28"/>
    <w:rsid w:val="00630143"/>
    <w:rsid w:val="00630883"/>
    <w:rsid w:val="00630980"/>
    <w:rsid w:val="00630D7E"/>
    <w:rsid w:val="00630E10"/>
    <w:rsid w:val="00631872"/>
    <w:rsid w:val="00631959"/>
    <w:rsid w:val="0063197B"/>
    <w:rsid w:val="00631A24"/>
    <w:rsid w:val="0063227B"/>
    <w:rsid w:val="0063240F"/>
    <w:rsid w:val="0063329B"/>
    <w:rsid w:val="00633478"/>
    <w:rsid w:val="0063359D"/>
    <w:rsid w:val="00633A72"/>
    <w:rsid w:val="00633E67"/>
    <w:rsid w:val="00633F32"/>
    <w:rsid w:val="00634151"/>
    <w:rsid w:val="006343EA"/>
    <w:rsid w:val="00634B0E"/>
    <w:rsid w:val="00634BC3"/>
    <w:rsid w:val="00635289"/>
    <w:rsid w:val="0063558F"/>
    <w:rsid w:val="006356AE"/>
    <w:rsid w:val="00635738"/>
    <w:rsid w:val="00635926"/>
    <w:rsid w:val="006362AA"/>
    <w:rsid w:val="0063631E"/>
    <w:rsid w:val="00636381"/>
    <w:rsid w:val="00636E05"/>
    <w:rsid w:val="00637603"/>
    <w:rsid w:val="0063776F"/>
    <w:rsid w:val="00637971"/>
    <w:rsid w:val="00637A09"/>
    <w:rsid w:val="00640165"/>
    <w:rsid w:val="006405B9"/>
    <w:rsid w:val="00640FAB"/>
    <w:rsid w:val="00641C98"/>
    <w:rsid w:val="00641CD3"/>
    <w:rsid w:val="00642018"/>
    <w:rsid w:val="0064299F"/>
    <w:rsid w:val="0064317E"/>
    <w:rsid w:val="00643598"/>
    <w:rsid w:val="00643704"/>
    <w:rsid w:val="00643763"/>
    <w:rsid w:val="00643A4C"/>
    <w:rsid w:val="00643DFE"/>
    <w:rsid w:val="00643F6A"/>
    <w:rsid w:val="0064425A"/>
    <w:rsid w:val="006447AD"/>
    <w:rsid w:val="006448A1"/>
    <w:rsid w:val="0064545B"/>
    <w:rsid w:val="00645545"/>
    <w:rsid w:val="00645773"/>
    <w:rsid w:val="0064650E"/>
    <w:rsid w:val="006469A6"/>
    <w:rsid w:val="00647737"/>
    <w:rsid w:val="0064775C"/>
    <w:rsid w:val="0064785C"/>
    <w:rsid w:val="006478C4"/>
    <w:rsid w:val="00650323"/>
    <w:rsid w:val="0065048B"/>
    <w:rsid w:val="00650491"/>
    <w:rsid w:val="00650759"/>
    <w:rsid w:val="006507B9"/>
    <w:rsid w:val="00650BA1"/>
    <w:rsid w:val="00650D47"/>
    <w:rsid w:val="0065106F"/>
    <w:rsid w:val="006518A4"/>
    <w:rsid w:val="00652101"/>
    <w:rsid w:val="0065211E"/>
    <w:rsid w:val="00652422"/>
    <w:rsid w:val="00652931"/>
    <w:rsid w:val="00652A15"/>
    <w:rsid w:val="00652D8E"/>
    <w:rsid w:val="00652E67"/>
    <w:rsid w:val="00653015"/>
    <w:rsid w:val="006530FD"/>
    <w:rsid w:val="00653969"/>
    <w:rsid w:val="006541A7"/>
    <w:rsid w:val="00654255"/>
    <w:rsid w:val="0065495B"/>
    <w:rsid w:val="00654A9F"/>
    <w:rsid w:val="00654D03"/>
    <w:rsid w:val="00655350"/>
    <w:rsid w:val="0065548C"/>
    <w:rsid w:val="00656137"/>
    <w:rsid w:val="00656241"/>
    <w:rsid w:val="00656541"/>
    <w:rsid w:val="0065686A"/>
    <w:rsid w:val="006568D9"/>
    <w:rsid w:val="00656BE1"/>
    <w:rsid w:val="00656FB0"/>
    <w:rsid w:val="006570AF"/>
    <w:rsid w:val="006573B3"/>
    <w:rsid w:val="006578AD"/>
    <w:rsid w:val="00660114"/>
    <w:rsid w:val="00660450"/>
    <w:rsid w:val="006604EC"/>
    <w:rsid w:val="00660955"/>
    <w:rsid w:val="00660B88"/>
    <w:rsid w:val="00660C47"/>
    <w:rsid w:val="00660C62"/>
    <w:rsid w:val="00660E41"/>
    <w:rsid w:val="00661BC3"/>
    <w:rsid w:val="00662235"/>
    <w:rsid w:val="006626B6"/>
    <w:rsid w:val="00662B06"/>
    <w:rsid w:val="0066318F"/>
    <w:rsid w:val="0066383F"/>
    <w:rsid w:val="00663A11"/>
    <w:rsid w:val="00663A4E"/>
    <w:rsid w:val="00663E77"/>
    <w:rsid w:val="0066418D"/>
    <w:rsid w:val="0066427F"/>
    <w:rsid w:val="00664E8B"/>
    <w:rsid w:val="00664F45"/>
    <w:rsid w:val="00664FC6"/>
    <w:rsid w:val="0066514C"/>
    <w:rsid w:val="006655A9"/>
    <w:rsid w:val="0066564E"/>
    <w:rsid w:val="0066573E"/>
    <w:rsid w:val="00665BB3"/>
    <w:rsid w:val="00665E07"/>
    <w:rsid w:val="00666773"/>
    <w:rsid w:val="00666FB2"/>
    <w:rsid w:val="0066726E"/>
    <w:rsid w:val="00667611"/>
    <w:rsid w:val="00667943"/>
    <w:rsid w:val="00670220"/>
    <w:rsid w:val="006703E1"/>
    <w:rsid w:val="0067054E"/>
    <w:rsid w:val="00670AD4"/>
    <w:rsid w:val="00671208"/>
    <w:rsid w:val="00671288"/>
    <w:rsid w:val="006712C1"/>
    <w:rsid w:val="00671A78"/>
    <w:rsid w:val="00671ADF"/>
    <w:rsid w:val="00671D0B"/>
    <w:rsid w:val="00671FDD"/>
    <w:rsid w:val="00672097"/>
    <w:rsid w:val="00672445"/>
    <w:rsid w:val="006729C3"/>
    <w:rsid w:val="00672F55"/>
    <w:rsid w:val="00672F88"/>
    <w:rsid w:val="006732F7"/>
    <w:rsid w:val="0067371F"/>
    <w:rsid w:val="00673A12"/>
    <w:rsid w:val="006746AE"/>
    <w:rsid w:val="00674917"/>
    <w:rsid w:val="0067499A"/>
    <w:rsid w:val="00675082"/>
    <w:rsid w:val="006754EC"/>
    <w:rsid w:val="00675A4E"/>
    <w:rsid w:val="00675B4A"/>
    <w:rsid w:val="00675DED"/>
    <w:rsid w:val="00675E09"/>
    <w:rsid w:val="0067650A"/>
    <w:rsid w:val="00676625"/>
    <w:rsid w:val="00676F5F"/>
    <w:rsid w:val="00677144"/>
    <w:rsid w:val="0067731B"/>
    <w:rsid w:val="006777B0"/>
    <w:rsid w:val="006809E9"/>
    <w:rsid w:val="00680F74"/>
    <w:rsid w:val="006812C4"/>
    <w:rsid w:val="006812CD"/>
    <w:rsid w:val="00681300"/>
    <w:rsid w:val="006818BD"/>
    <w:rsid w:val="00681B94"/>
    <w:rsid w:val="00683128"/>
    <w:rsid w:val="0068329B"/>
    <w:rsid w:val="0068380E"/>
    <w:rsid w:val="00684088"/>
    <w:rsid w:val="006844B3"/>
    <w:rsid w:val="00684A15"/>
    <w:rsid w:val="00684D41"/>
    <w:rsid w:val="006853F9"/>
    <w:rsid w:val="006862F0"/>
    <w:rsid w:val="00686DA9"/>
    <w:rsid w:val="00686E94"/>
    <w:rsid w:val="00686EC5"/>
    <w:rsid w:val="00687483"/>
    <w:rsid w:val="0068754C"/>
    <w:rsid w:val="00687A7F"/>
    <w:rsid w:val="00687BA8"/>
    <w:rsid w:val="00690121"/>
    <w:rsid w:val="00690485"/>
    <w:rsid w:val="006908CF"/>
    <w:rsid w:val="00690D6A"/>
    <w:rsid w:val="00691360"/>
    <w:rsid w:val="006917C3"/>
    <w:rsid w:val="006917C7"/>
    <w:rsid w:val="00691855"/>
    <w:rsid w:val="00692243"/>
    <w:rsid w:val="0069238A"/>
    <w:rsid w:val="00693194"/>
    <w:rsid w:val="006933FC"/>
    <w:rsid w:val="00693C5F"/>
    <w:rsid w:val="00693DA9"/>
    <w:rsid w:val="00693F85"/>
    <w:rsid w:val="00694215"/>
    <w:rsid w:val="00694DBA"/>
    <w:rsid w:val="00694F77"/>
    <w:rsid w:val="00695041"/>
    <w:rsid w:val="00695237"/>
    <w:rsid w:val="00695524"/>
    <w:rsid w:val="00695544"/>
    <w:rsid w:val="0069560F"/>
    <w:rsid w:val="006959AA"/>
    <w:rsid w:val="006964A7"/>
    <w:rsid w:val="00696CC2"/>
    <w:rsid w:val="00696E88"/>
    <w:rsid w:val="00696F7F"/>
    <w:rsid w:val="006972D4"/>
    <w:rsid w:val="00697526"/>
    <w:rsid w:val="00697AA0"/>
    <w:rsid w:val="00697EFD"/>
    <w:rsid w:val="00697F18"/>
    <w:rsid w:val="006A0534"/>
    <w:rsid w:val="006A06C2"/>
    <w:rsid w:val="006A0CF2"/>
    <w:rsid w:val="006A140C"/>
    <w:rsid w:val="006A1488"/>
    <w:rsid w:val="006A165B"/>
    <w:rsid w:val="006A1A29"/>
    <w:rsid w:val="006A22D9"/>
    <w:rsid w:val="006A3458"/>
    <w:rsid w:val="006A3760"/>
    <w:rsid w:val="006A3FA9"/>
    <w:rsid w:val="006A41DB"/>
    <w:rsid w:val="006A4F90"/>
    <w:rsid w:val="006A4FB8"/>
    <w:rsid w:val="006A5AB6"/>
    <w:rsid w:val="006A5B55"/>
    <w:rsid w:val="006A5D7B"/>
    <w:rsid w:val="006A66CB"/>
    <w:rsid w:val="006A6B00"/>
    <w:rsid w:val="006A6DB9"/>
    <w:rsid w:val="006A6E57"/>
    <w:rsid w:val="006A6FA0"/>
    <w:rsid w:val="006A7133"/>
    <w:rsid w:val="006A71FD"/>
    <w:rsid w:val="006A7639"/>
    <w:rsid w:val="006A767B"/>
    <w:rsid w:val="006A7683"/>
    <w:rsid w:val="006A792D"/>
    <w:rsid w:val="006A7A1B"/>
    <w:rsid w:val="006B0649"/>
    <w:rsid w:val="006B06C4"/>
    <w:rsid w:val="006B0984"/>
    <w:rsid w:val="006B09A1"/>
    <w:rsid w:val="006B0D95"/>
    <w:rsid w:val="006B145F"/>
    <w:rsid w:val="006B1D1A"/>
    <w:rsid w:val="006B1F1A"/>
    <w:rsid w:val="006B1FC3"/>
    <w:rsid w:val="006B2404"/>
    <w:rsid w:val="006B24BD"/>
    <w:rsid w:val="006B2845"/>
    <w:rsid w:val="006B29F1"/>
    <w:rsid w:val="006B2B79"/>
    <w:rsid w:val="006B2C24"/>
    <w:rsid w:val="006B3457"/>
    <w:rsid w:val="006B3498"/>
    <w:rsid w:val="006B3523"/>
    <w:rsid w:val="006B355D"/>
    <w:rsid w:val="006B35B5"/>
    <w:rsid w:val="006B3E3D"/>
    <w:rsid w:val="006B4773"/>
    <w:rsid w:val="006B47CD"/>
    <w:rsid w:val="006B4801"/>
    <w:rsid w:val="006B48A2"/>
    <w:rsid w:val="006B56EA"/>
    <w:rsid w:val="006B57D6"/>
    <w:rsid w:val="006B5EC7"/>
    <w:rsid w:val="006B6505"/>
    <w:rsid w:val="006B68E2"/>
    <w:rsid w:val="006B6B94"/>
    <w:rsid w:val="006B6BC6"/>
    <w:rsid w:val="006B6BFA"/>
    <w:rsid w:val="006B6D41"/>
    <w:rsid w:val="006B707E"/>
    <w:rsid w:val="006B72FC"/>
    <w:rsid w:val="006B7371"/>
    <w:rsid w:val="006B7A80"/>
    <w:rsid w:val="006B7CDC"/>
    <w:rsid w:val="006B7CFA"/>
    <w:rsid w:val="006C00C3"/>
    <w:rsid w:val="006C0175"/>
    <w:rsid w:val="006C184D"/>
    <w:rsid w:val="006C1A4B"/>
    <w:rsid w:val="006C2010"/>
    <w:rsid w:val="006C20B7"/>
    <w:rsid w:val="006C2196"/>
    <w:rsid w:val="006C301F"/>
    <w:rsid w:val="006C39DC"/>
    <w:rsid w:val="006C3B91"/>
    <w:rsid w:val="006C3DDF"/>
    <w:rsid w:val="006C4A30"/>
    <w:rsid w:val="006C4E03"/>
    <w:rsid w:val="006C6024"/>
    <w:rsid w:val="006C680D"/>
    <w:rsid w:val="006C68D7"/>
    <w:rsid w:val="006C749C"/>
    <w:rsid w:val="006C7848"/>
    <w:rsid w:val="006C7A7E"/>
    <w:rsid w:val="006D002F"/>
    <w:rsid w:val="006D0438"/>
    <w:rsid w:val="006D08BC"/>
    <w:rsid w:val="006D12E6"/>
    <w:rsid w:val="006D14BB"/>
    <w:rsid w:val="006D19E4"/>
    <w:rsid w:val="006D1D94"/>
    <w:rsid w:val="006D29A7"/>
    <w:rsid w:val="006D2B7D"/>
    <w:rsid w:val="006D2C73"/>
    <w:rsid w:val="006D3107"/>
    <w:rsid w:val="006D350D"/>
    <w:rsid w:val="006D384A"/>
    <w:rsid w:val="006D3BEE"/>
    <w:rsid w:val="006D3BF7"/>
    <w:rsid w:val="006D3F96"/>
    <w:rsid w:val="006D4081"/>
    <w:rsid w:val="006D4798"/>
    <w:rsid w:val="006D4BD6"/>
    <w:rsid w:val="006D5544"/>
    <w:rsid w:val="006D59D3"/>
    <w:rsid w:val="006D59D7"/>
    <w:rsid w:val="006D6162"/>
    <w:rsid w:val="006D62FA"/>
    <w:rsid w:val="006D656A"/>
    <w:rsid w:val="006D6572"/>
    <w:rsid w:val="006D6A18"/>
    <w:rsid w:val="006D6D13"/>
    <w:rsid w:val="006D6E5A"/>
    <w:rsid w:val="006D6EF4"/>
    <w:rsid w:val="006D7134"/>
    <w:rsid w:val="006D71BE"/>
    <w:rsid w:val="006D73A6"/>
    <w:rsid w:val="006D773B"/>
    <w:rsid w:val="006D77AC"/>
    <w:rsid w:val="006D78CD"/>
    <w:rsid w:val="006D7AF3"/>
    <w:rsid w:val="006D7BE0"/>
    <w:rsid w:val="006E040A"/>
    <w:rsid w:val="006E0940"/>
    <w:rsid w:val="006E0F08"/>
    <w:rsid w:val="006E16C8"/>
    <w:rsid w:val="006E16D8"/>
    <w:rsid w:val="006E1E68"/>
    <w:rsid w:val="006E21FB"/>
    <w:rsid w:val="006E2E90"/>
    <w:rsid w:val="006E354B"/>
    <w:rsid w:val="006E3867"/>
    <w:rsid w:val="006E3F73"/>
    <w:rsid w:val="006E4210"/>
    <w:rsid w:val="006E43F4"/>
    <w:rsid w:val="006E48A1"/>
    <w:rsid w:val="006E492B"/>
    <w:rsid w:val="006E4983"/>
    <w:rsid w:val="006E4A0B"/>
    <w:rsid w:val="006E4BC7"/>
    <w:rsid w:val="006E4CB7"/>
    <w:rsid w:val="006E4DC6"/>
    <w:rsid w:val="006E4F59"/>
    <w:rsid w:val="006E52DD"/>
    <w:rsid w:val="006E58FB"/>
    <w:rsid w:val="006E5A82"/>
    <w:rsid w:val="006E6587"/>
    <w:rsid w:val="006E6B1E"/>
    <w:rsid w:val="006E6B92"/>
    <w:rsid w:val="006E7148"/>
    <w:rsid w:val="006F0486"/>
    <w:rsid w:val="006F05A7"/>
    <w:rsid w:val="006F0683"/>
    <w:rsid w:val="006F0EB6"/>
    <w:rsid w:val="006F1086"/>
    <w:rsid w:val="006F115A"/>
    <w:rsid w:val="006F1C64"/>
    <w:rsid w:val="006F1EC8"/>
    <w:rsid w:val="006F2BCE"/>
    <w:rsid w:val="006F3B84"/>
    <w:rsid w:val="006F3C06"/>
    <w:rsid w:val="006F44DB"/>
    <w:rsid w:val="006F466A"/>
    <w:rsid w:val="006F4977"/>
    <w:rsid w:val="006F4E29"/>
    <w:rsid w:val="006F4FCD"/>
    <w:rsid w:val="006F5D88"/>
    <w:rsid w:val="006F616C"/>
    <w:rsid w:val="006F6214"/>
    <w:rsid w:val="006F657F"/>
    <w:rsid w:val="006F6BCB"/>
    <w:rsid w:val="006F70E0"/>
    <w:rsid w:val="006F78F4"/>
    <w:rsid w:val="006F7CC9"/>
    <w:rsid w:val="0070038E"/>
    <w:rsid w:val="0070091A"/>
    <w:rsid w:val="00700B19"/>
    <w:rsid w:val="00700CA1"/>
    <w:rsid w:val="00701BB3"/>
    <w:rsid w:val="00701D34"/>
    <w:rsid w:val="007023AC"/>
    <w:rsid w:val="007023B8"/>
    <w:rsid w:val="007027FF"/>
    <w:rsid w:val="00702C80"/>
    <w:rsid w:val="0070324A"/>
    <w:rsid w:val="00704077"/>
    <w:rsid w:val="007043CB"/>
    <w:rsid w:val="007043E1"/>
    <w:rsid w:val="00704752"/>
    <w:rsid w:val="007049A2"/>
    <w:rsid w:val="00704C26"/>
    <w:rsid w:val="00704E56"/>
    <w:rsid w:val="007051E9"/>
    <w:rsid w:val="0070587A"/>
    <w:rsid w:val="0070592C"/>
    <w:rsid w:val="00705B61"/>
    <w:rsid w:val="00705B83"/>
    <w:rsid w:val="00706468"/>
    <w:rsid w:val="00706C19"/>
    <w:rsid w:val="007071E1"/>
    <w:rsid w:val="007076C1"/>
    <w:rsid w:val="007076F2"/>
    <w:rsid w:val="00707831"/>
    <w:rsid w:val="00707931"/>
    <w:rsid w:val="00707A6A"/>
    <w:rsid w:val="00707CF5"/>
    <w:rsid w:val="00707DCE"/>
    <w:rsid w:val="00710257"/>
    <w:rsid w:val="0071035A"/>
    <w:rsid w:val="0071045B"/>
    <w:rsid w:val="00710540"/>
    <w:rsid w:val="0071091C"/>
    <w:rsid w:val="00710BC4"/>
    <w:rsid w:val="00710FC7"/>
    <w:rsid w:val="00711499"/>
    <w:rsid w:val="00711945"/>
    <w:rsid w:val="00711B64"/>
    <w:rsid w:val="00712447"/>
    <w:rsid w:val="00712525"/>
    <w:rsid w:val="00712F0B"/>
    <w:rsid w:val="007134AE"/>
    <w:rsid w:val="0071388B"/>
    <w:rsid w:val="0071391C"/>
    <w:rsid w:val="00713B89"/>
    <w:rsid w:val="007140D1"/>
    <w:rsid w:val="007149C5"/>
    <w:rsid w:val="00714FE2"/>
    <w:rsid w:val="00715275"/>
    <w:rsid w:val="00715BA7"/>
    <w:rsid w:val="00715DDD"/>
    <w:rsid w:val="00715F1A"/>
    <w:rsid w:val="0071664B"/>
    <w:rsid w:val="0071692B"/>
    <w:rsid w:val="00716A89"/>
    <w:rsid w:val="00716D55"/>
    <w:rsid w:val="00716D63"/>
    <w:rsid w:val="00717426"/>
    <w:rsid w:val="00717556"/>
    <w:rsid w:val="00717B82"/>
    <w:rsid w:val="00717CE8"/>
    <w:rsid w:val="00717E00"/>
    <w:rsid w:val="007202C1"/>
    <w:rsid w:val="00721212"/>
    <w:rsid w:val="007213E9"/>
    <w:rsid w:val="00721411"/>
    <w:rsid w:val="007218A1"/>
    <w:rsid w:val="00721D57"/>
    <w:rsid w:val="00721F7D"/>
    <w:rsid w:val="0072202D"/>
    <w:rsid w:val="00722264"/>
    <w:rsid w:val="00722713"/>
    <w:rsid w:val="00722791"/>
    <w:rsid w:val="00722DB5"/>
    <w:rsid w:val="00722F03"/>
    <w:rsid w:val="00723CE9"/>
    <w:rsid w:val="00724021"/>
    <w:rsid w:val="0072431A"/>
    <w:rsid w:val="007243CC"/>
    <w:rsid w:val="00724621"/>
    <w:rsid w:val="00724B70"/>
    <w:rsid w:val="00724E01"/>
    <w:rsid w:val="007253B0"/>
    <w:rsid w:val="0072580A"/>
    <w:rsid w:val="00725AA7"/>
    <w:rsid w:val="00725D78"/>
    <w:rsid w:val="00725FF0"/>
    <w:rsid w:val="00726052"/>
    <w:rsid w:val="007261C1"/>
    <w:rsid w:val="007263E2"/>
    <w:rsid w:val="007264C4"/>
    <w:rsid w:val="007265FE"/>
    <w:rsid w:val="007271DE"/>
    <w:rsid w:val="007303AA"/>
    <w:rsid w:val="007309AC"/>
    <w:rsid w:val="00730FBC"/>
    <w:rsid w:val="00731795"/>
    <w:rsid w:val="00731A45"/>
    <w:rsid w:val="00731CD1"/>
    <w:rsid w:val="00731F02"/>
    <w:rsid w:val="00732181"/>
    <w:rsid w:val="00733D5B"/>
    <w:rsid w:val="00734446"/>
    <w:rsid w:val="007345D3"/>
    <w:rsid w:val="00734694"/>
    <w:rsid w:val="007347AC"/>
    <w:rsid w:val="0073496C"/>
    <w:rsid w:val="007349B3"/>
    <w:rsid w:val="00734A08"/>
    <w:rsid w:val="0073523D"/>
    <w:rsid w:val="0073531D"/>
    <w:rsid w:val="007359D2"/>
    <w:rsid w:val="00735D98"/>
    <w:rsid w:val="007360E2"/>
    <w:rsid w:val="00736357"/>
    <w:rsid w:val="00736DDE"/>
    <w:rsid w:val="00736E80"/>
    <w:rsid w:val="00736EC8"/>
    <w:rsid w:val="007374DE"/>
    <w:rsid w:val="00737EFB"/>
    <w:rsid w:val="0074099B"/>
    <w:rsid w:val="00740CE4"/>
    <w:rsid w:val="0074123C"/>
    <w:rsid w:val="007413A2"/>
    <w:rsid w:val="0074243F"/>
    <w:rsid w:val="00743B4C"/>
    <w:rsid w:val="00743D27"/>
    <w:rsid w:val="007441A0"/>
    <w:rsid w:val="00744368"/>
    <w:rsid w:val="007445F3"/>
    <w:rsid w:val="00744647"/>
    <w:rsid w:val="00745054"/>
    <w:rsid w:val="007450FC"/>
    <w:rsid w:val="00745CCC"/>
    <w:rsid w:val="00745EA1"/>
    <w:rsid w:val="00746340"/>
    <w:rsid w:val="00746558"/>
    <w:rsid w:val="007465C3"/>
    <w:rsid w:val="00746CEA"/>
    <w:rsid w:val="00746FDC"/>
    <w:rsid w:val="0074701A"/>
    <w:rsid w:val="0074732E"/>
    <w:rsid w:val="0074745B"/>
    <w:rsid w:val="00747B1A"/>
    <w:rsid w:val="00747E74"/>
    <w:rsid w:val="0075031E"/>
    <w:rsid w:val="00750866"/>
    <w:rsid w:val="00750DB4"/>
    <w:rsid w:val="00751176"/>
    <w:rsid w:val="007513CD"/>
    <w:rsid w:val="007515EA"/>
    <w:rsid w:val="007516F8"/>
    <w:rsid w:val="00752187"/>
    <w:rsid w:val="00752398"/>
    <w:rsid w:val="00752C93"/>
    <w:rsid w:val="00752E2D"/>
    <w:rsid w:val="00752E7E"/>
    <w:rsid w:val="00752EC5"/>
    <w:rsid w:val="00753068"/>
    <w:rsid w:val="00753255"/>
    <w:rsid w:val="007534BA"/>
    <w:rsid w:val="0075360A"/>
    <w:rsid w:val="00753878"/>
    <w:rsid w:val="00753889"/>
    <w:rsid w:val="00753F20"/>
    <w:rsid w:val="0075449A"/>
    <w:rsid w:val="00754667"/>
    <w:rsid w:val="00754A13"/>
    <w:rsid w:val="00754C10"/>
    <w:rsid w:val="00755760"/>
    <w:rsid w:val="00755879"/>
    <w:rsid w:val="00755D49"/>
    <w:rsid w:val="007561A2"/>
    <w:rsid w:val="0075662D"/>
    <w:rsid w:val="00756A1A"/>
    <w:rsid w:val="00756BA8"/>
    <w:rsid w:val="0075728C"/>
    <w:rsid w:val="00757435"/>
    <w:rsid w:val="00757461"/>
    <w:rsid w:val="007575A9"/>
    <w:rsid w:val="0075767F"/>
    <w:rsid w:val="00757946"/>
    <w:rsid w:val="007579D1"/>
    <w:rsid w:val="00757D8D"/>
    <w:rsid w:val="007601CA"/>
    <w:rsid w:val="007604F2"/>
    <w:rsid w:val="0076074A"/>
    <w:rsid w:val="007608D3"/>
    <w:rsid w:val="00761833"/>
    <w:rsid w:val="00761864"/>
    <w:rsid w:val="007619B7"/>
    <w:rsid w:val="007624FC"/>
    <w:rsid w:val="007625A3"/>
    <w:rsid w:val="0076278D"/>
    <w:rsid w:val="00762A3E"/>
    <w:rsid w:val="00762E0D"/>
    <w:rsid w:val="00763BE1"/>
    <w:rsid w:val="00763C34"/>
    <w:rsid w:val="007641C7"/>
    <w:rsid w:val="00764698"/>
    <w:rsid w:val="007651EF"/>
    <w:rsid w:val="007653A0"/>
    <w:rsid w:val="00765425"/>
    <w:rsid w:val="00765718"/>
    <w:rsid w:val="007659D7"/>
    <w:rsid w:val="00765FCD"/>
    <w:rsid w:val="00766297"/>
    <w:rsid w:val="007664CC"/>
    <w:rsid w:val="0076653E"/>
    <w:rsid w:val="0076672D"/>
    <w:rsid w:val="00766A18"/>
    <w:rsid w:val="00767236"/>
    <w:rsid w:val="0076767C"/>
    <w:rsid w:val="00770668"/>
    <w:rsid w:val="0077091A"/>
    <w:rsid w:val="00770A9D"/>
    <w:rsid w:val="0077138C"/>
    <w:rsid w:val="0077150B"/>
    <w:rsid w:val="00771535"/>
    <w:rsid w:val="007715A3"/>
    <w:rsid w:val="00771722"/>
    <w:rsid w:val="00771DC1"/>
    <w:rsid w:val="007727F9"/>
    <w:rsid w:val="00772C77"/>
    <w:rsid w:val="00772F04"/>
    <w:rsid w:val="00773419"/>
    <w:rsid w:val="00773504"/>
    <w:rsid w:val="00773794"/>
    <w:rsid w:val="00773835"/>
    <w:rsid w:val="00773BA6"/>
    <w:rsid w:val="00773F36"/>
    <w:rsid w:val="00774363"/>
    <w:rsid w:val="00774C8B"/>
    <w:rsid w:val="00774C9E"/>
    <w:rsid w:val="00775677"/>
    <w:rsid w:val="00775714"/>
    <w:rsid w:val="00775BCC"/>
    <w:rsid w:val="00775D42"/>
    <w:rsid w:val="0077610B"/>
    <w:rsid w:val="00776505"/>
    <w:rsid w:val="007766D2"/>
    <w:rsid w:val="0077671B"/>
    <w:rsid w:val="00776745"/>
    <w:rsid w:val="007769B1"/>
    <w:rsid w:val="00776BB3"/>
    <w:rsid w:val="00777077"/>
    <w:rsid w:val="007770B7"/>
    <w:rsid w:val="00777507"/>
    <w:rsid w:val="007779E7"/>
    <w:rsid w:val="00777CE5"/>
    <w:rsid w:val="00777DFF"/>
    <w:rsid w:val="00780475"/>
    <w:rsid w:val="00780769"/>
    <w:rsid w:val="00780EB3"/>
    <w:rsid w:val="0078102E"/>
    <w:rsid w:val="00781308"/>
    <w:rsid w:val="0078134B"/>
    <w:rsid w:val="00781480"/>
    <w:rsid w:val="007815AD"/>
    <w:rsid w:val="00781696"/>
    <w:rsid w:val="00781747"/>
    <w:rsid w:val="00781C3F"/>
    <w:rsid w:val="00781F57"/>
    <w:rsid w:val="00782035"/>
    <w:rsid w:val="007820B6"/>
    <w:rsid w:val="007825FD"/>
    <w:rsid w:val="007827E4"/>
    <w:rsid w:val="00782E08"/>
    <w:rsid w:val="00783A51"/>
    <w:rsid w:val="00783E53"/>
    <w:rsid w:val="007841AE"/>
    <w:rsid w:val="0078459C"/>
    <w:rsid w:val="007847C7"/>
    <w:rsid w:val="00784E80"/>
    <w:rsid w:val="00785302"/>
    <w:rsid w:val="00785330"/>
    <w:rsid w:val="007854FE"/>
    <w:rsid w:val="00785647"/>
    <w:rsid w:val="0078567D"/>
    <w:rsid w:val="007856EB"/>
    <w:rsid w:val="0078661C"/>
    <w:rsid w:val="00786E22"/>
    <w:rsid w:val="00787035"/>
    <w:rsid w:val="0078711F"/>
    <w:rsid w:val="007871D6"/>
    <w:rsid w:val="0078724C"/>
    <w:rsid w:val="00787ADE"/>
    <w:rsid w:val="00790FE1"/>
    <w:rsid w:val="00791095"/>
    <w:rsid w:val="007910F3"/>
    <w:rsid w:val="007916A7"/>
    <w:rsid w:val="007916C7"/>
    <w:rsid w:val="007916EF"/>
    <w:rsid w:val="00791937"/>
    <w:rsid w:val="00791CE5"/>
    <w:rsid w:val="00791F68"/>
    <w:rsid w:val="00791FE7"/>
    <w:rsid w:val="0079214C"/>
    <w:rsid w:val="00792405"/>
    <w:rsid w:val="00792C00"/>
    <w:rsid w:val="0079328B"/>
    <w:rsid w:val="00793760"/>
    <w:rsid w:val="007937FD"/>
    <w:rsid w:val="00793B5B"/>
    <w:rsid w:val="0079483A"/>
    <w:rsid w:val="0079485A"/>
    <w:rsid w:val="00794C8E"/>
    <w:rsid w:val="00794D98"/>
    <w:rsid w:val="007952F5"/>
    <w:rsid w:val="007954B4"/>
    <w:rsid w:val="0079573B"/>
    <w:rsid w:val="00795C83"/>
    <w:rsid w:val="00795E7A"/>
    <w:rsid w:val="007968F7"/>
    <w:rsid w:val="00796B89"/>
    <w:rsid w:val="00796BBB"/>
    <w:rsid w:val="00796F4B"/>
    <w:rsid w:val="00797031"/>
    <w:rsid w:val="0079707F"/>
    <w:rsid w:val="007971C2"/>
    <w:rsid w:val="0079732F"/>
    <w:rsid w:val="00797963"/>
    <w:rsid w:val="00797CDF"/>
    <w:rsid w:val="007A066D"/>
    <w:rsid w:val="007A06F1"/>
    <w:rsid w:val="007A06FB"/>
    <w:rsid w:val="007A1A6B"/>
    <w:rsid w:val="007A1ADE"/>
    <w:rsid w:val="007A1AEC"/>
    <w:rsid w:val="007A1D39"/>
    <w:rsid w:val="007A25FC"/>
    <w:rsid w:val="007A2611"/>
    <w:rsid w:val="007A28D1"/>
    <w:rsid w:val="007A28DB"/>
    <w:rsid w:val="007A2D3B"/>
    <w:rsid w:val="007A328D"/>
    <w:rsid w:val="007A3567"/>
    <w:rsid w:val="007A3896"/>
    <w:rsid w:val="007A38F0"/>
    <w:rsid w:val="007A3A5F"/>
    <w:rsid w:val="007A3C55"/>
    <w:rsid w:val="007A3D56"/>
    <w:rsid w:val="007A3E39"/>
    <w:rsid w:val="007A3F5A"/>
    <w:rsid w:val="007A42BD"/>
    <w:rsid w:val="007A47CB"/>
    <w:rsid w:val="007A4A53"/>
    <w:rsid w:val="007A4AC2"/>
    <w:rsid w:val="007A50FE"/>
    <w:rsid w:val="007A5220"/>
    <w:rsid w:val="007A5336"/>
    <w:rsid w:val="007A56A8"/>
    <w:rsid w:val="007A5799"/>
    <w:rsid w:val="007A5A5B"/>
    <w:rsid w:val="007A64D8"/>
    <w:rsid w:val="007A76CF"/>
    <w:rsid w:val="007A7AB2"/>
    <w:rsid w:val="007A7B61"/>
    <w:rsid w:val="007B01DE"/>
    <w:rsid w:val="007B0779"/>
    <w:rsid w:val="007B0E6A"/>
    <w:rsid w:val="007B1091"/>
    <w:rsid w:val="007B1518"/>
    <w:rsid w:val="007B181D"/>
    <w:rsid w:val="007B1F3B"/>
    <w:rsid w:val="007B21DD"/>
    <w:rsid w:val="007B2B26"/>
    <w:rsid w:val="007B351F"/>
    <w:rsid w:val="007B3748"/>
    <w:rsid w:val="007B393C"/>
    <w:rsid w:val="007B39CC"/>
    <w:rsid w:val="007B3DA8"/>
    <w:rsid w:val="007B3DE2"/>
    <w:rsid w:val="007B44AE"/>
    <w:rsid w:val="007B4B59"/>
    <w:rsid w:val="007B512A"/>
    <w:rsid w:val="007B55D3"/>
    <w:rsid w:val="007B5889"/>
    <w:rsid w:val="007B5949"/>
    <w:rsid w:val="007B5D18"/>
    <w:rsid w:val="007B5ED4"/>
    <w:rsid w:val="007B6426"/>
    <w:rsid w:val="007B64F2"/>
    <w:rsid w:val="007B66B5"/>
    <w:rsid w:val="007B6910"/>
    <w:rsid w:val="007B6F8F"/>
    <w:rsid w:val="007B74E6"/>
    <w:rsid w:val="007B7B85"/>
    <w:rsid w:val="007C0610"/>
    <w:rsid w:val="007C0773"/>
    <w:rsid w:val="007C077B"/>
    <w:rsid w:val="007C0FF9"/>
    <w:rsid w:val="007C15BB"/>
    <w:rsid w:val="007C164B"/>
    <w:rsid w:val="007C16C7"/>
    <w:rsid w:val="007C17EF"/>
    <w:rsid w:val="007C1B68"/>
    <w:rsid w:val="007C25A0"/>
    <w:rsid w:val="007C26ED"/>
    <w:rsid w:val="007C288F"/>
    <w:rsid w:val="007C2CDC"/>
    <w:rsid w:val="007C31FD"/>
    <w:rsid w:val="007C3523"/>
    <w:rsid w:val="007C380D"/>
    <w:rsid w:val="007C39B6"/>
    <w:rsid w:val="007C3BBA"/>
    <w:rsid w:val="007C3BCF"/>
    <w:rsid w:val="007C3DED"/>
    <w:rsid w:val="007C3F35"/>
    <w:rsid w:val="007C4056"/>
    <w:rsid w:val="007C4136"/>
    <w:rsid w:val="007C4577"/>
    <w:rsid w:val="007C4EF5"/>
    <w:rsid w:val="007C51C4"/>
    <w:rsid w:val="007C5327"/>
    <w:rsid w:val="007C53AA"/>
    <w:rsid w:val="007C5BC0"/>
    <w:rsid w:val="007C68F5"/>
    <w:rsid w:val="007C7AD2"/>
    <w:rsid w:val="007C7F6B"/>
    <w:rsid w:val="007D0218"/>
    <w:rsid w:val="007D08FC"/>
    <w:rsid w:val="007D09AE"/>
    <w:rsid w:val="007D1711"/>
    <w:rsid w:val="007D1968"/>
    <w:rsid w:val="007D1F33"/>
    <w:rsid w:val="007D2687"/>
    <w:rsid w:val="007D29B0"/>
    <w:rsid w:val="007D2B40"/>
    <w:rsid w:val="007D2C7D"/>
    <w:rsid w:val="007D2D19"/>
    <w:rsid w:val="007D2DA8"/>
    <w:rsid w:val="007D3860"/>
    <w:rsid w:val="007D393B"/>
    <w:rsid w:val="007D3D08"/>
    <w:rsid w:val="007D3D7B"/>
    <w:rsid w:val="007D4A87"/>
    <w:rsid w:val="007D4CF0"/>
    <w:rsid w:val="007D4FC6"/>
    <w:rsid w:val="007D54CF"/>
    <w:rsid w:val="007D594D"/>
    <w:rsid w:val="007D5CE3"/>
    <w:rsid w:val="007D5F5E"/>
    <w:rsid w:val="007D6914"/>
    <w:rsid w:val="007D71F6"/>
    <w:rsid w:val="007D7352"/>
    <w:rsid w:val="007D73CC"/>
    <w:rsid w:val="007D7A65"/>
    <w:rsid w:val="007E080D"/>
    <w:rsid w:val="007E13A2"/>
    <w:rsid w:val="007E14D1"/>
    <w:rsid w:val="007E18B7"/>
    <w:rsid w:val="007E1A6F"/>
    <w:rsid w:val="007E2181"/>
    <w:rsid w:val="007E22AE"/>
    <w:rsid w:val="007E234B"/>
    <w:rsid w:val="007E2A3A"/>
    <w:rsid w:val="007E2B1B"/>
    <w:rsid w:val="007E2F9B"/>
    <w:rsid w:val="007E3057"/>
    <w:rsid w:val="007E3287"/>
    <w:rsid w:val="007E3E30"/>
    <w:rsid w:val="007E415C"/>
    <w:rsid w:val="007E41ED"/>
    <w:rsid w:val="007E460A"/>
    <w:rsid w:val="007E4787"/>
    <w:rsid w:val="007E4BE6"/>
    <w:rsid w:val="007E4DCF"/>
    <w:rsid w:val="007E4E5E"/>
    <w:rsid w:val="007E5293"/>
    <w:rsid w:val="007E5651"/>
    <w:rsid w:val="007E5753"/>
    <w:rsid w:val="007E581F"/>
    <w:rsid w:val="007E5CF6"/>
    <w:rsid w:val="007E5D30"/>
    <w:rsid w:val="007E5D87"/>
    <w:rsid w:val="007E619C"/>
    <w:rsid w:val="007E6587"/>
    <w:rsid w:val="007E6B19"/>
    <w:rsid w:val="007E6D79"/>
    <w:rsid w:val="007E6E3E"/>
    <w:rsid w:val="007E78D2"/>
    <w:rsid w:val="007E7C75"/>
    <w:rsid w:val="007E7F6B"/>
    <w:rsid w:val="007F018B"/>
    <w:rsid w:val="007F062D"/>
    <w:rsid w:val="007F0729"/>
    <w:rsid w:val="007F0769"/>
    <w:rsid w:val="007F0A1B"/>
    <w:rsid w:val="007F1723"/>
    <w:rsid w:val="007F1CD5"/>
    <w:rsid w:val="007F1D21"/>
    <w:rsid w:val="007F1D93"/>
    <w:rsid w:val="007F1DB1"/>
    <w:rsid w:val="007F21B0"/>
    <w:rsid w:val="007F221B"/>
    <w:rsid w:val="007F26F2"/>
    <w:rsid w:val="007F2D88"/>
    <w:rsid w:val="007F3307"/>
    <w:rsid w:val="007F3388"/>
    <w:rsid w:val="007F33F7"/>
    <w:rsid w:val="007F38D8"/>
    <w:rsid w:val="007F396D"/>
    <w:rsid w:val="007F3B6E"/>
    <w:rsid w:val="007F3D80"/>
    <w:rsid w:val="007F56A7"/>
    <w:rsid w:val="007F5776"/>
    <w:rsid w:val="007F57C4"/>
    <w:rsid w:val="007F5A7C"/>
    <w:rsid w:val="007F5FF4"/>
    <w:rsid w:val="007F6187"/>
    <w:rsid w:val="007F61AC"/>
    <w:rsid w:val="007F63C3"/>
    <w:rsid w:val="007F649C"/>
    <w:rsid w:val="007F675C"/>
    <w:rsid w:val="007F69C8"/>
    <w:rsid w:val="007F6E96"/>
    <w:rsid w:val="007F6F78"/>
    <w:rsid w:val="007F7504"/>
    <w:rsid w:val="007F794A"/>
    <w:rsid w:val="007F7C17"/>
    <w:rsid w:val="007F7F95"/>
    <w:rsid w:val="0080030B"/>
    <w:rsid w:val="008003A7"/>
    <w:rsid w:val="0080074F"/>
    <w:rsid w:val="00800C42"/>
    <w:rsid w:val="00800F2A"/>
    <w:rsid w:val="008015EB"/>
    <w:rsid w:val="00802A2C"/>
    <w:rsid w:val="00802A86"/>
    <w:rsid w:val="00802C73"/>
    <w:rsid w:val="00802D3B"/>
    <w:rsid w:val="00802E45"/>
    <w:rsid w:val="008032B2"/>
    <w:rsid w:val="00803787"/>
    <w:rsid w:val="00803AF6"/>
    <w:rsid w:val="00803DB4"/>
    <w:rsid w:val="008041F4"/>
    <w:rsid w:val="008042B5"/>
    <w:rsid w:val="008056C2"/>
    <w:rsid w:val="0080575D"/>
    <w:rsid w:val="008057CA"/>
    <w:rsid w:val="0080630E"/>
    <w:rsid w:val="00806946"/>
    <w:rsid w:val="00806A16"/>
    <w:rsid w:val="00806A54"/>
    <w:rsid w:val="00806C9F"/>
    <w:rsid w:val="008072B5"/>
    <w:rsid w:val="00807B3A"/>
    <w:rsid w:val="00807C66"/>
    <w:rsid w:val="0081032D"/>
    <w:rsid w:val="008106EC"/>
    <w:rsid w:val="00810707"/>
    <w:rsid w:val="00810846"/>
    <w:rsid w:val="0081097F"/>
    <w:rsid w:val="0081099F"/>
    <w:rsid w:val="008109FE"/>
    <w:rsid w:val="008115DB"/>
    <w:rsid w:val="00811904"/>
    <w:rsid w:val="00811E06"/>
    <w:rsid w:val="008124DD"/>
    <w:rsid w:val="00812631"/>
    <w:rsid w:val="0081316F"/>
    <w:rsid w:val="008134A7"/>
    <w:rsid w:val="00814142"/>
    <w:rsid w:val="008147C2"/>
    <w:rsid w:val="008148E2"/>
    <w:rsid w:val="00814A1D"/>
    <w:rsid w:val="00814BCF"/>
    <w:rsid w:val="008150C3"/>
    <w:rsid w:val="00815254"/>
    <w:rsid w:val="00815311"/>
    <w:rsid w:val="00815920"/>
    <w:rsid w:val="008159C5"/>
    <w:rsid w:val="00815C44"/>
    <w:rsid w:val="00815D0B"/>
    <w:rsid w:val="00815E0F"/>
    <w:rsid w:val="00816469"/>
    <w:rsid w:val="008168FE"/>
    <w:rsid w:val="00816BC0"/>
    <w:rsid w:val="00816D3A"/>
    <w:rsid w:val="00817B5F"/>
    <w:rsid w:val="0082089E"/>
    <w:rsid w:val="00820C32"/>
    <w:rsid w:val="00820D5F"/>
    <w:rsid w:val="00820E81"/>
    <w:rsid w:val="00821B75"/>
    <w:rsid w:val="00821F20"/>
    <w:rsid w:val="008221BA"/>
    <w:rsid w:val="00822B31"/>
    <w:rsid w:val="00822EA5"/>
    <w:rsid w:val="008232D4"/>
    <w:rsid w:val="008233C7"/>
    <w:rsid w:val="008233F4"/>
    <w:rsid w:val="00823635"/>
    <w:rsid w:val="00823A5F"/>
    <w:rsid w:val="0082434E"/>
    <w:rsid w:val="00824400"/>
    <w:rsid w:val="008244AA"/>
    <w:rsid w:val="008246B8"/>
    <w:rsid w:val="00824A3B"/>
    <w:rsid w:val="00824B0B"/>
    <w:rsid w:val="00824C64"/>
    <w:rsid w:val="00824F95"/>
    <w:rsid w:val="00824FB9"/>
    <w:rsid w:val="0082564A"/>
    <w:rsid w:val="0082569E"/>
    <w:rsid w:val="00825712"/>
    <w:rsid w:val="00825730"/>
    <w:rsid w:val="00825A48"/>
    <w:rsid w:val="00825B11"/>
    <w:rsid w:val="0082605E"/>
    <w:rsid w:val="0082607A"/>
    <w:rsid w:val="00826BC6"/>
    <w:rsid w:val="00826D23"/>
    <w:rsid w:val="00826E96"/>
    <w:rsid w:val="00827169"/>
    <w:rsid w:val="00827362"/>
    <w:rsid w:val="008274E3"/>
    <w:rsid w:val="00827873"/>
    <w:rsid w:val="00827B53"/>
    <w:rsid w:val="00827E76"/>
    <w:rsid w:val="00830462"/>
    <w:rsid w:val="00830771"/>
    <w:rsid w:val="00830A5A"/>
    <w:rsid w:val="00831C84"/>
    <w:rsid w:val="00831D06"/>
    <w:rsid w:val="00831EF3"/>
    <w:rsid w:val="00832005"/>
    <w:rsid w:val="008323CF"/>
    <w:rsid w:val="008324C0"/>
    <w:rsid w:val="00832C56"/>
    <w:rsid w:val="008332D9"/>
    <w:rsid w:val="008335FD"/>
    <w:rsid w:val="00833B56"/>
    <w:rsid w:val="00833C9A"/>
    <w:rsid w:val="00833EB5"/>
    <w:rsid w:val="00834319"/>
    <w:rsid w:val="00834B6D"/>
    <w:rsid w:val="008355BA"/>
    <w:rsid w:val="00835B8D"/>
    <w:rsid w:val="0083621C"/>
    <w:rsid w:val="008362CF"/>
    <w:rsid w:val="00836460"/>
    <w:rsid w:val="008367DD"/>
    <w:rsid w:val="0083692A"/>
    <w:rsid w:val="0083740E"/>
    <w:rsid w:val="00837E83"/>
    <w:rsid w:val="0084002A"/>
    <w:rsid w:val="00840155"/>
    <w:rsid w:val="00840170"/>
    <w:rsid w:val="008405AC"/>
    <w:rsid w:val="0084081F"/>
    <w:rsid w:val="008409D0"/>
    <w:rsid w:val="00840C82"/>
    <w:rsid w:val="00840E34"/>
    <w:rsid w:val="00841092"/>
    <w:rsid w:val="008417EB"/>
    <w:rsid w:val="008418A0"/>
    <w:rsid w:val="00841938"/>
    <w:rsid w:val="00841A1D"/>
    <w:rsid w:val="00841B5C"/>
    <w:rsid w:val="00841F28"/>
    <w:rsid w:val="008428E5"/>
    <w:rsid w:val="00842C49"/>
    <w:rsid w:val="00842F27"/>
    <w:rsid w:val="00842FD0"/>
    <w:rsid w:val="0084318F"/>
    <w:rsid w:val="008431D9"/>
    <w:rsid w:val="00843212"/>
    <w:rsid w:val="008432D0"/>
    <w:rsid w:val="0084392D"/>
    <w:rsid w:val="00843C96"/>
    <w:rsid w:val="00844529"/>
    <w:rsid w:val="008451B9"/>
    <w:rsid w:val="008452BD"/>
    <w:rsid w:val="008452F0"/>
    <w:rsid w:val="008452F5"/>
    <w:rsid w:val="00845780"/>
    <w:rsid w:val="008458E7"/>
    <w:rsid w:val="00845957"/>
    <w:rsid w:val="00845B6F"/>
    <w:rsid w:val="008463AC"/>
    <w:rsid w:val="0084643E"/>
    <w:rsid w:val="00846685"/>
    <w:rsid w:val="008469DA"/>
    <w:rsid w:val="00846F38"/>
    <w:rsid w:val="00847483"/>
    <w:rsid w:val="00847C83"/>
    <w:rsid w:val="00847CD4"/>
    <w:rsid w:val="008505EC"/>
    <w:rsid w:val="00850917"/>
    <w:rsid w:val="00850B10"/>
    <w:rsid w:val="00850CB6"/>
    <w:rsid w:val="008510B1"/>
    <w:rsid w:val="00851714"/>
    <w:rsid w:val="008517AC"/>
    <w:rsid w:val="00851FCB"/>
    <w:rsid w:val="008520CA"/>
    <w:rsid w:val="008528E2"/>
    <w:rsid w:val="008535E9"/>
    <w:rsid w:val="008537FF"/>
    <w:rsid w:val="00853C6D"/>
    <w:rsid w:val="00853D94"/>
    <w:rsid w:val="00854456"/>
    <w:rsid w:val="008546CA"/>
    <w:rsid w:val="00854707"/>
    <w:rsid w:val="00854BEB"/>
    <w:rsid w:val="00854E66"/>
    <w:rsid w:val="008553E4"/>
    <w:rsid w:val="00855632"/>
    <w:rsid w:val="008557FC"/>
    <w:rsid w:val="0085589D"/>
    <w:rsid w:val="008559B2"/>
    <w:rsid w:val="00855ED9"/>
    <w:rsid w:val="00856691"/>
    <w:rsid w:val="00856A29"/>
    <w:rsid w:val="00856B33"/>
    <w:rsid w:val="00856FB8"/>
    <w:rsid w:val="0085706C"/>
    <w:rsid w:val="00857193"/>
    <w:rsid w:val="00857391"/>
    <w:rsid w:val="00857424"/>
    <w:rsid w:val="0085749C"/>
    <w:rsid w:val="00857F1D"/>
    <w:rsid w:val="00857F39"/>
    <w:rsid w:val="0086003C"/>
    <w:rsid w:val="008602EE"/>
    <w:rsid w:val="00860A95"/>
    <w:rsid w:val="00860AFB"/>
    <w:rsid w:val="00860C65"/>
    <w:rsid w:val="00861391"/>
    <w:rsid w:val="00861416"/>
    <w:rsid w:val="008614F5"/>
    <w:rsid w:val="00861715"/>
    <w:rsid w:val="00861A56"/>
    <w:rsid w:val="0086241B"/>
    <w:rsid w:val="00862442"/>
    <w:rsid w:val="00862AA1"/>
    <w:rsid w:val="00862DDF"/>
    <w:rsid w:val="00863114"/>
    <w:rsid w:val="008633FD"/>
    <w:rsid w:val="0086354E"/>
    <w:rsid w:val="0086357B"/>
    <w:rsid w:val="00863847"/>
    <w:rsid w:val="00863BA7"/>
    <w:rsid w:val="00864037"/>
    <w:rsid w:val="008640B3"/>
    <w:rsid w:val="00864477"/>
    <w:rsid w:val="008644E6"/>
    <w:rsid w:val="008647D3"/>
    <w:rsid w:val="00864E31"/>
    <w:rsid w:val="00865027"/>
    <w:rsid w:val="008654FF"/>
    <w:rsid w:val="008659C6"/>
    <w:rsid w:val="00865A5F"/>
    <w:rsid w:val="00865B50"/>
    <w:rsid w:val="00865BD8"/>
    <w:rsid w:val="00865EA0"/>
    <w:rsid w:val="00865F2C"/>
    <w:rsid w:val="008663C5"/>
    <w:rsid w:val="00866C42"/>
    <w:rsid w:val="00866DB5"/>
    <w:rsid w:val="00866E4F"/>
    <w:rsid w:val="008672A7"/>
    <w:rsid w:val="00867F70"/>
    <w:rsid w:val="008704EE"/>
    <w:rsid w:val="008704F5"/>
    <w:rsid w:val="00870500"/>
    <w:rsid w:val="00870804"/>
    <w:rsid w:val="00870808"/>
    <w:rsid w:val="008712AD"/>
    <w:rsid w:val="0087131B"/>
    <w:rsid w:val="008714DD"/>
    <w:rsid w:val="0087221E"/>
    <w:rsid w:val="0087337B"/>
    <w:rsid w:val="008735F2"/>
    <w:rsid w:val="0087378D"/>
    <w:rsid w:val="00873A58"/>
    <w:rsid w:val="00873A7D"/>
    <w:rsid w:val="00873ACE"/>
    <w:rsid w:val="00873E66"/>
    <w:rsid w:val="00873FEA"/>
    <w:rsid w:val="00874C00"/>
    <w:rsid w:val="008751A7"/>
    <w:rsid w:val="008754D5"/>
    <w:rsid w:val="00875B4B"/>
    <w:rsid w:val="00875D1A"/>
    <w:rsid w:val="00876C13"/>
    <w:rsid w:val="00876E42"/>
    <w:rsid w:val="00877019"/>
    <w:rsid w:val="008771D9"/>
    <w:rsid w:val="008772A2"/>
    <w:rsid w:val="00877661"/>
    <w:rsid w:val="00877733"/>
    <w:rsid w:val="00877D07"/>
    <w:rsid w:val="00880485"/>
    <w:rsid w:val="00880C36"/>
    <w:rsid w:val="00880F8C"/>
    <w:rsid w:val="0088137C"/>
    <w:rsid w:val="008821FC"/>
    <w:rsid w:val="008828B7"/>
    <w:rsid w:val="0088296C"/>
    <w:rsid w:val="00882C08"/>
    <w:rsid w:val="00883078"/>
    <w:rsid w:val="008834A0"/>
    <w:rsid w:val="00883BA7"/>
    <w:rsid w:val="00883CC0"/>
    <w:rsid w:val="00883E67"/>
    <w:rsid w:val="0088434F"/>
    <w:rsid w:val="00884669"/>
    <w:rsid w:val="00884B21"/>
    <w:rsid w:val="00884EBC"/>
    <w:rsid w:val="00884FF2"/>
    <w:rsid w:val="00885457"/>
    <w:rsid w:val="008855A0"/>
    <w:rsid w:val="00885672"/>
    <w:rsid w:val="008857A2"/>
    <w:rsid w:val="00885978"/>
    <w:rsid w:val="00886396"/>
    <w:rsid w:val="00887073"/>
    <w:rsid w:val="008870AB"/>
    <w:rsid w:val="008872FC"/>
    <w:rsid w:val="00887496"/>
    <w:rsid w:val="0088758B"/>
    <w:rsid w:val="00887A63"/>
    <w:rsid w:val="0089073D"/>
    <w:rsid w:val="00890AF1"/>
    <w:rsid w:val="00890B2C"/>
    <w:rsid w:val="00890B88"/>
    <w:rsid w:val="00890F0C"/>
    <w:rsid w:val="008910DF"/>
    <w:rsid w:val="00891255"/>
    <w:rsid w:val="008913D3"/>
    <w:rsid w:val="008917A4"/>
    <w:rsid w:val="008919AC"/>
    <w:rsid w:val="00891BD4"/>
    <w:rsid w:val="008922D4"/>
    <w:rsid w:val="008922D8"/>
    <w:rsid w:val="008923F4"/>
    <w:rsid w:val="00892AD5"/>
    <w:rsid w:val="00892DA0"/>
    <w:rsid w:val="00893138"/>
    <w:rsid w:val="0089353B"/>
    <w:rsid w:val="00893C84"/>
    <w:rsid w:val="008941F0"/>
    <w:rsid w:val="00894B20"/>
    <w:rsid w:val="00894BBA"/>
    <w:rsid w:val="00894EA3"/>
    <w:rsid w:val="00895701"/>
    <w:rsid w:val="0089580B"/>
    <w:rsid w:val="00895AEC"/>
    <w:rsid w:val="00895FD5"/>
    <w:rsid w:val="0089600C"/>
    <w:rsid w:val="00896609"/>
    <w:rsid w:val="00896C5B"/>
    <w:rsid w:val="00896FE8"/>
    <w:rsid w:val="00897438"/>
    <w:rsid w:val="00897F87"/>
    <w:rsid w:val="00897FF3"/>
    <w:rsid w:val="008A057A"/>
    <w:rsid w:val="008A065A"/>
    <w:rsid w:val="008A0F83"/>
    <w:rsid w:val="008A0F8B"/>
    <w:rsid w:val="008A10DF"/>
    <w:rsid w:val="008A17A2"/>
    <w:rsid w:val="008A1E61"/>
    <w:rsid w:val="008A2363"/>
    <w:rsid w:val="008A241E"/>
    <w:rsid w:val="008A297C"/>
    <w:rsid w:val="008A2FC9"/>
    <w:rsid w:val="008A31B4"/>
    <w:rsid w:val="008A3544"/>
    <w:rsid w:val="008A371E"/>
    <w:rsid w:val="008A3CF9"/>
    <w:rsid w:val="008A3D6E"/>
    <w:rsid w:val="008A3F08"/>
    <w:rsid w:val="008A409D"/>
    <w:rsid w:val="008A4B9F"/>
    <w:rsid w:val="008A4C70"/>
    <w:rsid w:val="008A4C74"/>
    <w:rsid w:val="008A4C92"/>
    <w:rsid w:val="008A4D0C"/>
    <w:rsid w:val="008A506F"/>
    <w:rsid w:val="008A554A"/>
    <w:rsid w:val="008A56BB"/>
    <w:rsid w:val="008A5B4D"/>
    <w:rsid w:val="008A63F4"/>
    <w:rsid w:val="008A6766"/>
    <w:rsid w:val="008A7101"/>
    <w:rsid w:val="008A7567"/>
    <w:rsid w:val="008A77A0"/>
    <w:rsid w:val="008A783F"/>
    <w:rsid w:val="008A7845"/>
    <w:rsid w:val="008A7854"/>
    <w:rsid w:val="008A7AF7"/>
    <w:rsid w:val="008B103E"/>
    <w:rsid w:val="008B1155"/>
    <w:rsid w:val="008B1640"/>
    <w:rsid w:val="008B2251"/>
    <w:rsid w:val="008B24DC"/>
    <w:rsid w:val="008B3347"/>
    <w:rsid w:val="008B351B"/>
    <w:rsid w:val="008B367A"/>
    <w:rsid w:val="008B3692"/>
    <w:rsid w:val="008B3834"/>
    <w:rsid w:val="008B3937"/>
    <w:rsid w:val="008B43B8"/>
    <w:rsid w:val="008B4922"/>
    <w:rsid w:val="008B4D73"/>
    <w:rsid w:val="008B5CB8"/>
    <w:rsid w:val="008B6800"/>
    <w:rsid w:val="008B68E6"/>
    <w:rsid w:val="008B6A5D"/>
    <w:rsid w:val="008B7196"/>
    <w:rsid w:val="008B754C"/>
    <w:rsid w:val="008C016C"/>
    <w:rsid w:val="008C0AB4"/>
    <w:rsid w:val="008C14B5"/>
    <w:rsid w:val="008C1C64"/>
    <w:rsid w:val="008C2099"/>
    <w:rsid w:val="008C21E6"/>
    <w:rsid w:val="008C2233"/>
    <w:rsid w:val="008C25F0"/>
    <w:rsid w:val="008C26ED"/>
    <w:rsid w:val="008C2904"/>
    <w:rsid w:val="008C2AA5"/>
    <w:rsid w:val="008C3177"/>
    <w:rsid w:val="008C319A"/>
    <w:rsid w:val="008C3A01"/>
    <w:rsid w:val="008C4344"/>
    <w:rsid w:val="008C43D7"/>
    <w:rsid w:val="008C477C"/>
    <w:rsid w:val="008C4C35"/>
    <w:rsid w:val="008C4E2E"/>
    <w:rsid w:val="008C5851"/>
    <w:rsid w:val="008C5D79"/>
    <w:rsid w:val="008C6499"/>
    <w:rsid w:val="008C6D5F"/>
    <w:rsid w:val="008C6F52"/>
    <w:rsid w:val="008C706F"/>
    <w:rsid w:val="008C7127"/>
    <w:rsid w:val="008C748D"/>
    <w:rsid w:val="008C76D7"/>
    <w:rsid w:val="008C781B"/>
    <w:rsid w:val="008C798A"/>
    <w:rsid w:val="008C7A00"/>
    <w:rsid w:val="008C7AD0"/>
    <w:rsid w:val="008C7D41"/>
    <w:rsid w:val="008C7E1B"/>
    <w:rsid w:val="008D0159"/>
    <w:rsid w:val="008D0218"/>
    <w:rsid w:val="008D039B"/>
    <w:rsid w:val="008D0C03"/>
    <w:rsid w:val="008D0C7C"/>
    <w:rsid w:val="008D13EC"/>
    <w:rsid w:val="008D1581"/>
    <w:rsid w:val="008D1654"/>
    <w:rsid w:val="008D1809"/>
    <w:rsid w:val="008D1972"/>
    <w:rsid w:val="008D23E3"/>
    <w:rsid w:val="008D265C"/>
    <w:rsid w:val="008D26C7"/>
    <w:rsid w:val="008D2729"/>
    <w:rsid w:val="008D3962"/>
    <w:rsid w:val="008D3F68"/>
    <w:rsid w:val="008D4224"/>
    <w:rsid w:val="008D43DC"/>
    <w:rsid w:val="008D508B"/>
    <w:rsid w:val="008D53A7"/>
    <w:rsid w:val="008D54A8"/>
    <w:rsid w:val="008D54E8"/>
    <w:rsid w:val="008D55B2"/>
    <w:rsid w:val="008D7A08"/>
    <w:rsid w:val="008D7DDE"/>
    <w:rsid w:val="008D7E58"/>
    <w:rsid w:val="008D7F68"/>
    <w:rsid w:val="008D7FFB"/>
    <w:rsid w:val="008E02D8"/>
    <w:rsid w:val="008E1035"/>
    <w:rsid w:val="008E1873"/>
    <w:rsid w:val="008E193D"/>
    <w:rsid w:val="008E203F"/>
    <w:rsid w:val="008E24F6"/>
    <w:rsid w:val="008E2687"/>
    <w:rsid w:val="008E2EF9"/>
    <w:rsid w:val="008E304F"/>
    <w:rsid w:val="008E36FC"/>
    <w:rsid w:val="008E4379"/>
    <w:rsid w:val="008E4772"/>
    <w:rsid w:val="008E4BFC"/>
    <w:rsid w:val="008E4D12"/>
    <w:rsid w:val="008E4D61"/>
    <w:rsid w:val="008E4F5A"/>
    <w:rsid w:val="008E5015"/>
    <w:rsid w:val="008E6633"/>
    <w:rsid w:val="008E6A8E"/>
    <w:rsid w:val="008E6D2D"/>
    <w:rsid w:val="008E7140"/>
    <w:rsid w:val="008E7165"/>
    <w:rsid w:val="008E742A"/>
    <w:rsid w:val="008E7556"/>
    <w:rsid w:val="008E7578"/>
    <w:rsid w:val="008E7BEC"/>
    <w:rsid w:val="008E7E46"/>
    <w:rsid w:val="008F0468"/>
    <w:rsid w:val="008F0EAA"/>
    <w:rsid w:val="008F0FFB"/>
    <w:rsid w:val="008F12A7"/>
    <w:rsid w:val="008F1776"/>
    <w:rsid w:val="008F1C1B"/>
    <w:rsid w:val="008F1CEB"/>
    <w:rsid w:val="008F25FD"/>
    <w:rsid w:val="008F2D3A"/>
    <w:rsid w:val="008F3053"/>
    <w:rsid w:val="008F323E"/>
    <w:rsid w:val="008F3C23"/>
    <w:rsid w:val="008F3D84"/>
    <w:rsid w:val="008F3FA0"/>
    <w:rsid w:val="008F3FD9"/>
    <w:rsid w:val="008F4065"/>
    <w:rsid w:val="008F4866"/>
    <w:rsid w:val="008F486C"/>
    <w:rsid w:val="008F4BF4"/>
    <w:rsid w:val="008F515B"/>
    <w:rsid w:val="008F5757"/>
    <w:rsid w:val="008F58E6"/>
    <w:rsid w:val="008F63BE"/>
    <w:rsid w:val="008F65F3"/>
    <w:rsid w:val="008F686C"/>
    <w:rsid w:val="008F6B86"/>
    <w:rsid w:val="008F6FAA"/>
    <w:rsid w:val="008F752F"/>
    <w:rsid w:val="008F76FD"/>
    <w:rsid w:val="008F7DEE"/>
    <w:rsid w:val="00900177"/>
    <w:rsid w:val="009001D5"/>
    <w:rsid w:val="00900303"/>
    <w:rsid w:val="00900394"/>
    <w:rsid w:val="009006B9"/>
    <w:rsid w:val="009009E4"/>
    <w:rsid w:val="0090109A"/>
    <w:rsid w:val="00901B9E"/>
    <w:rsid w:val="00901FD5"/>
    <w:rsid w:val="00902194"/>
    <w:rsid w:val="009022FA"/>
    <w:rsid w:val="0090230C"/>
    <w:rsid w:val="00902F87"/>
    <w:rsid w:val="00903A76"/>
    <w:rsid w:val="00903C4D"/>
    <w:rsid w:val="00903DFC"/>
    <w:rsid w:val="00903E59"/>
    <w:rsid w:val="0090403D"/>
    <w:rsid w:val="00904085"/>
    <w:rsid w:val="009041CB"/>
    <w:rsid w:val="009041FF"/>
    <w:rsid w:val="009044FD"/>
    <w:rsid w:val="0090471F"/>
    <w:rsid w:val="0090501D"/>
    <w:rsid w:val="0090588F"/>
    <w:rsid w:val="00905AE0"/>
    <w:rsid w:val="00905E20"/>
    <w:rsid w:val="0090674B"/>
    <w:rsid w:val="00906B56"/>
    <w:rsid w:val="00906DAF"/>
    <w:rsid w:val="00907087"/>
    <w:rsid w:val="00907157"/>
    <w:rsid w:val="00907175"/>
    <w:rsid w:val="00907F1B"/>
    <w:rsid w:val="00910797"/>
    <w:rsid w:val="0091094E"/>
    <w:rsid w:val="00910A71"/>
    <w:rsid w:val="009113FB"/>
    <w:rsid w:val="009118BC"/>
    <w:rsid w:val="009118E5"/>
    <w:rsid w:val="00911B40"/>
    <w:rsid w:val="00912446"/>
    <w:rsid w:val="00912C7C"/>
    <w:rsid w:val="00912EEC"/>
    <w:rsid w:val="0091364E"/>
    <w:rsid w:val="00913B5B"/>
    <w:rsid w:val="009149B0"/>
    <w:rsid w:val="00914B21"/>
    <w:rsid w:val="00915772"/>
    <w:rsid w:val="009158C7"/>
    <w:rsid w:val="00915D5D"/>
    <w:rsid w:val="00915DC4"/>
    <w:rsid w:val="0091679C"/>
    <w:rsid w:val="00916E07"/>
    <w:rsid w:val="00916F39"/>
    <w:rsid w:val="00917411"/>
    <w:rsid w:val="009178C4"/>
    <w:rsid w:val="00917921"/>
    <w:rsid w:val="00917997"/>
    <w:rsid w:val="009179C1"/>
    <w:rsid w:val="00917B95"/>
    <w:rsid w:val="00917D64"/>
    <w:rsid w:val="00920520"/>
    <w:rsid w:val="00920642"/>
    <w:rsid w:val="00920939"/>
    <w:rsid w:val="0092099C"/>
    <w:rsid w:val="00920B11"/>
    <w:rsid w:val="00920D2C"/>
    <w:rsid w:val="00921459"/>
    <w:rsid w:val="0092151C"/>
    <w:rsid w:val="00922591"/>
    <w:rsid w:val="009228A2"/>
    <w:rsid w:val="00922AA0"/>
    <w:rsid w:val="00922C22"/>
    <w:rsid w:val="00923581"/>
    <w:rsid w:val="009235A2"/>
    <w:rsid w:val="00923641"/>
    <w:rsid w:val="00923AEA"/>
    <w:rsid w:val="00923BEE"/>
    <w:rsid w:val="00923C9D"/>
    <w:rsid w:val="0092516C"/>
    <w:rsid w:val="00925309"/>
    <w:rsid w:val="0092549B"/>
    <w:rsid w:val="009258D5"/>
    <w:rsid w:val="00925F10"/>
    <w:rsid w:val="009263F7"/>
    <w:rsid w:val="00926931"/>
    <w:rsid w:val="00926DC7"/>
    <w:rsid w:val="00926ED5"/>
    <w:rsid w:val="00926F8D"/>
    <w:rsid w:val="00927005"/>
    <w:rsid w:val="0092778C"/>
    <w:rsid w:val="009277AA"/>
    <w:rsid w:val="00930048"/>
    <w:rsid w:val="009300CB"/>
    <w:rsid w:val="00930478"/>
    <w:rsid w:val="00930A80"/>
    <w:rsid w:val="00930B24"/>
    <w:rsid w:val="00930E8E"/>
    <w:rsid w:val="009310CD"/>
    <w:rsid w:val="009318F6"/>
    <w:rsid w:val="00931BF5"/>
    <w:rsid w:val="00931C40"/>
    <w:rsid w:val="00932831"/>
    <w:rsid w:val="00932AB8"/>
    <w:rsid w:val="009332BB"/>
    <w:rsid w:val="00933590"/>
    <w:rsid w:val="00933EE9"/>
    <w:rsid w:val="0093421B"/>
    <w:rsid w:val="0093433A"/>
    <w:rsid w:val="009349FE"/>
    <w:rsid w:val="00934C66"/>
    <w:rsid w:val="00934C6C"/>
    <w:rsid w:val="00934C86"/>
    <w:rsid w:val="00934E0F"/>
    <w:rsid w:val="00934FB2"/>
    <w:rsid w:val="00934FC7"/>
    <w:rsid w:val="009350A7"/>
    <w:rsid w:val="009351D2"/>
    <w:rsid w:val="0093606B"/>
    <w:rsid w:val="009362FC"/>
    <w:rsid w:val="009363AE"/>
    <w:rsid w:val="00940514"/>
    <w:rsid w:val="00940654"/>
    <w:rsid w:val="00940C9D"/>
    <w:rsid w:val="00941700"/>
    <w:rsid w:val="00941848"/>
    <w:rsid w:val="00941D99"/>
    <w:rsid w:val="0094248D"/>
    <w:rsid w:val="009429A7"/>
    <w:rsid w:val="00942ADB"/>
    <w:rsid w:val="00943657"/>
    <w:rsid w:val="00943B9E"/>
    <w:rsid w:val="00943DD6"/>
    <w:rsid w:val="00944319"/>
    <w:rsid w:val="00944449"/>
    <w:rsid w:val="00944748"/>
    <w:rsid w:val="0094474E"/>
    <w:rsid w:val="00944B4D"/>
    <w:rsid w:val="00945068"/>
    <w:rsid w:val="009450DA"/>
    <w:rsid w:val="0094550D"/>
    <w:rsid w:val="00945F7D"/>
    <w:rsid w:val="00946073"/>
    <w:rsid w:val="0094616D"/>
    <w:rsid w:val="0094642C"/>
    <w:rsid w:val="00946482"/>
    <w:rsid w:val="00946A03"/>
    <w:rsid w:val="00946A28"/>
    <w:rsid w:val="00946C84"/>
    <w:rsid w:val="00946CE4"/>
    <w:rsid w:val="00946F35"/>
    <w:rsid w:val="00946FAD"/>
    <w:rsid w:val="00947687"/>
    <w:rsid w:val="00947C08"/>
    <w:rsid w:val="00947E37"/>
    <w:rsid w:val="0095040D"/>
    <w:rsid w:val="00950426"/>
    <w:rsid w:val="00950499"/>
    <w:rsid w:val="00950CE0"/>
    <w:rsid w:val="00950F15"/>
    <w:rsid w:val="00950F7B"/>
    <w:rsid w:val="009529F5"/>
    <w:rsid w:val="00952A95"/>
    <w:rsid w:val="00952D43"/>
    <w:rsid w:val="009532D9"/>
    <w:rsid w:val="009533FE"/>
    <w:rsid w:val="00953457"/>
    <w:rsid w:val="009535FD"/>
    <w:rsid w:val="00953AAD"/>
    <w:rsid w:val="00953C7F"/>
    <w:rsid w:val="00953D24"/>
    <w:rsid w:val="009541A8"/>
    <w:rsid w:val="00954249"/>
    <w:rsid w:val="009542C1"/>
    <w:rsid w:val="0095482E"/>
    <w:rsid w:val="0095529B"/>
    <w:rsid w:val="0095576B"/>
    <w:rsid w:val="00955D25"/>
    <w:rsid w:val="009563A8"/>
    <w:rsid w:val="00956D63"/>
    <w:rsid w:val="009572DB"/>
    <w:rsid w:val="00957F54"/>
    <w:rsid w:val="009602B4"/>
    <w:rsid w:val="0096043B"/>
    <w:rsid w:val="009604EB"/>
    <w:rsid w:val="00960857"/>
    <w:rsid w:val="00960947"/>
    <w:rsid w:val="0096172F"/>
    <w:rsid w:val="00961ACE"/>
    <w:rsid w:val="00961D40"/>
    <w:rsid w:val="00962131"/>
    <w:rsid w:val="0096245D"/>
    <w:rsid w:val="00962639"/>
    <w:rsid w:val="0096305F"/>
    <w:rsid w:val="0096314E"/>
    <w:rsid w:val="009637F0"/>
    <w:rsid w:val="00963FE5"/>
    <w:rsid w:val="0096419A"/>
    <w:rsid w:val="00964760"/>
    <w:rsid w:val="00964798"/>
    <w:rsid w:val="00964F63"/>
    <w:rsid w:val="00965175"/>
    <w:rsid w:val="009656C2"/>
    <w:rsid w:val="00965955"/>
    <w:rsid w:val="00965B19"/>
    <w:rsid w:val="00965B5C"/>
    <w:rsid w:val="00965D7E"/>
    <w:rsid w:val="00965F22"/>
    <w:rsid w:val="009661B9"/>
    <w:rsid w:val="0096625C"/>
    <w:rsid w:val="009662DF"/>
    <w:rsid w:val="009669E3"/>
    <w:rsid w:val="009669FA"/>
    <w:rsid w:val="00966DF8"/>
    <w:rsid w:val="00966EF8"/>
    <w:rsid w:val="00966FCE"/>
    <w:rsid w:val="009676FB"/>
    <w:rsid w:val="00967BA4"/>
    <w:rsid w:val="009708CA"/>
    <w:rsid w:val="009711F5"/>
    <w:rsid w:val="009716F0"/>
    <w:rsid w:val="00972289"/>
    <w:rsid w:val="0097234E"/>
    <w:rsid w:val="0097291B"/>
    <w:rsid w:val="00972DAA"/>
    <w:rsid w:val="009732FF"/>
    <w:rsid w:val="009736CB"/>
    <w:rsid w:val="00973AA2"/>
    <w:rsid w:val="00973C20"/>
    <w:rsid w:val="00974463"/>
    <w:rsid w:val="00974987"/>
    <w:rsid w:val="00974A5A"/>
    <w:rsid w:val="009753CC"/>
    <w:rsid w:val="00975666"/>
    <w:rsid w:val="0097595B"/>
    <w:rsid w:val="00975C0E"/>
    <w:rsid w:val="00975C6D"/>
    <w:rsid w:val="00975DB8"/>
    <w:rsid w:val="00975E60"/>
    <w:rsid w:val="00975F44"/>
    <w:rsid w:val="009760BD"/>
    <w:rsid w:val="00976291"/>
    <w:rsid w:val="0097640F"/>
    <w:rsid w:val="009768B4"/>
    <w:rsid w:val="00976F9C"/>
    <w:rsid w:val="00977145"/>
    <w:rsid w:val="00977162"/>
    <w:rsid w:val="009776F5"/>
    <w:rsid w:val="009779A4"/>
    <w:rsid w:val="00977ED0"/>
    <w:rsid w:val="00980806"/>
    <w:rsid w:val="00980908"/>
    <w:rsid w:val="00980926"/>
    <w:rsid w:val="00980D9D"/>
    <w:rsid w:val="00981700"/>
    <w:rsid w:val="00981BBC"/>
    <w:rsid w:val="00982640"/>
    <w:rsid w:val="00982806"/>
    <w:rsid w:val="009828BE"/>
    <w:rsid w:val="00982F67"/>
    <w:rsid w:val="00983058"/>
    <w:rsid w:val="009832BE"/>
    <w:rsid w:val="00983334"/>
    <w:rsid w:val="00983FD4"/>
    <w:rsid w:val="00983FD7"/>
    <w:rsid w:val="00984637"/>
    <w:rsid w:val="00985053"/>
    <w:rsid w:val="00985085"/>
    <w:rsid w:val="009851A1"/>
    <w:rsid w:val="00985319"/>
    <w:rsid w:val="00985754"/>
    <w:rsid w:val="00985A95"/>
    <w:rsid w:val="00985BA0"/>
    <w:rsid w:val="00985C59"/>
    <w:rsid w:val="00985E90"/>
    <w:rsid w:val="0098647B"/>
    <w:rsid w:val="009868CD"/>
    <w:rsid w:val="00986BD9"/>
    <w:rsid w:val="00986E82"/>
    <w:rsid w:val="00987254"/>
    <w:rsid w:val="00987546"/>
    <w:rsid w:val="00987838"/>
    <w:rsid w:val="00987C5C"/>
    <w:rsid w:val="00990026"/>
    <w:rsid w:val="00990255"/>
    <w:rsid w:val="009905DA"/>
    <w:rsid w:val="00990F7C"/>
    <w:rsid w:val="009910C3"/>
    <w:rsid w:val="0099151E"/>
    <w:rsid w:val="00991844"/>
    <w:rsid w:val="00992F04"/>
    <w:rsid w:val="00993521"/>
    <w:rsid w:val="009939C7"/>
    <w:rsid w:val="00993AD0"/>
    <w:rsid w:val="00993CBC"/>
    <w:rsid w:val="00993E49"/>
    <w:rsid w:val="00994A2F"/>
    <w:rsid w:val="0099519D"/>
    <w:rsid w:val="00995443"/>
    <w:rsid w:val="0099588B"/>
    <w:rsid w:val="009958DA"/>
    <w:rsid w:val="00995A7B"/>
    <w:rsid w:val="00995B3E"/>
    <w:rsid w:val="00995EBF"/>
    <w:rsid w:val="00995F6E"/>
    <w:rsid w:val="0099635E"/>
    <w:rsid w:val="00997510"/>
    <w:rsid w:val="00997535"/>
    <w:rsid w:val="009975A8"/>
    <w:rsid w:val="00997805"/>
    <w:rsid w:val="00997BEA"/>
    <w:rsid w:val="00997DCC"/>
    <w:rsid w:val="00997FB8"/>
    <w:rsid w:val="009A05B2"/>
    <w:rsid w:val="009A05EE"/>
    <w:rsid w:val="009A06FA"/>
    <w:rsid w:val="009A0B5B"/>
    <w:rsid w:val="009A0FDE"/>
    <w:rsid w:val="009A1074"/>
    <w:rsid w:val="009A1AA3"/>
    <w:rsid w:val="009A202D"/>
    <w:rsid w:val="009A2079"/>
    <w:rsid w:val="009A20B5"/>
    <w:rsid w:val="009A2A44"/>
    <w:rsid w:val="009A2A6B"/>
    <w:rsid w:val="009A3208"/>
    <w:rsid w:val="009A349E"/>
    <w:rsid w:val="009A35D4"/>
    <w:rsid w:val="009A3B8C"/>
    <w:rsid w:val="009A40F9"/>
    <w:rsid w:val="009A413C"/>
    <w:rsid w:val="009A414B"/>
    <w:rsid w:val="009A42B5"/>
    <w:rsid w:val="009A43C8"/>
    <w:rsid w:val="009A4CC8"/>
    <w:rsid w:val="009A5DD9"/>
    <w:rsid w:val="009A5EBE"/>
    <w:rsid w:val="009A614B"/>
    <w:rsid w:val="009A63F4"/>
    <w:rsid w:val="009A6A55"/>
    <w:rsid w:val="009A6EAC"/>
    <w:rsid w:val="009A70A4"/>
    <w:rsid w:val="009A7618"/>
    <w:rsid w:val="009A789A"/>
    <w:rsid w:val="009A7A0A"/>
    <w:rsid w:val="009B036F"/>
    <w:rsid w:val="009B0538"/>
    <w:rsid w:val="009B0884"/>
    <w:rsid w:val="009B0B53"/>
    <w:rsid w:val="009B22CB"/>
    <w:rsid w:val="009B273F"/>
    <w:rsid w:val="009B2A5B"/>
    <w:rsid w:val="009B33D1"/>
    <w:rsid w:val="009B3793"/>
    <w:rsid w:val="009B3B5C"/>
    <w:rsid w:val="009B3C4F"/>
    <w:rsid w:val="009B4F22"/>
    <w:rsid w:val="009B520F"/>
    <w:rsid w:val="009B5968"/>
    <w:rsid w:val="009B6D42"/>
    <w:rsid w:val="009B6F62"/>
    <w:rsid w:val="009B6FF5"/>
    <w:rsid w:val="009B72F9"/>
    <w:rsid w:val="009B77D4"/>
    <w:rsid w:val="009B7946"/>
    <w:rsid w:val="009C0161"/>
    <w:rsid w:val="009C0229"/>
    <w:rsid w:val="009C022C"/>
    <w:rsid w:val="009C02D2"/>
    <w:rsid w:val="009C0580"/>
    <w:rsid w:val="009C091F"/>
    <w:rsid w:val="009C0FD1"/>
    <w:rsid w:val="009C17C0"/>
    <w:rsid w:val="009C1C73"/>
    <w:rsid w:val="009C1CC9"/>
    <w:rsid w:val="009C20FF"/>
    <w:rsid w:val="009C2581"/>
    <w:rsid w:val="009C27A2"/>
    <w:rsid w:val="009C2922"/>
    <w:rsid w:val="009C2BAA"/>
    <w:rsid w:val="009C2C9C"/>
    <w:rsid w:val="009C3275"/>
    <w:rsid w:val="009C347A"/>
    <w:rsid w:val="009C35DB"/>
    <w:rsid w:val="009C3DF3"/>
    <w:rsid w:val="009C40E5"/>
    <w:rsid w:val="009C4368"/>
    <w:rsid w:val="009C4732"/>
    <w:rsid w:val="009C4A98"/>
    <w:rsid w:val="009C529B"/>
    <w:rsid w:val="009C6154"/>
    <w:rsid w:val="009C61EA"/>
    <w:rsid w:val="009C6416"/>
    <w:rsid w:val="009C6454"/>
    <w:rsid w:val="009C6612"/>
    <w:rsid w:val="009C6650"/>
    <w:rsid w:val="009C6762"/>
    <w:rsid w:val="009C67ED"/>
    <w:rsid w:val="009C6D3E"/>
    <w:rsid w:val="009C6F01"/>
    <w:rsid w:val="009C72F5"/>
    <w:rsid w:val="009C7F0F"/>
    <w:rsid w:val="009C7F2F"/>
    <w:rsid w:val="009D065E"/>
    <w:rsid w:val="009D1223"/>
    <w:rsid w:val="009D1587"/>
    <w:rsid w:val="009D1B35"/>
    <w:rsid w:val="009D1C31"/>
    <w:rsid w:val="009D1EAC"/>
    <w:rsid w:val="009D2006"/>
    <w:rsid w:val="009D20FE"/>
    <w:rsid w:val="009D21F3"/>
    <w:rsid w:val="009D2E55"/>
    <w:rsid w:val="009D2E57"/>
    <w:rsid w:val="009D2EDC"/>
    <w:rsid w:val="009D3A70"/>
    <w:rsid w:val="009D3C79"/>
    <w:rsid w:val="009D3DBA"/>
    <w:rsid w:val="009D3E94"/>
    <w:rsid w:val="009D4634"/>
    <w:rsid w:val="009D47D1"/>
    <w:rsid w:val="009D5168"/>
    <w:rsid w:val="009D542B"/>
    <w:rsid w:val="009D5485"/>
    <w:rsid w:val="009D580C"/>
    <w:rsid w:val="009D58F8"/>
    <w:rsid w:val="009D5BEE"/>
    <w:rsid w:val="009D5EC2"/>
    <w:rsid w:val="009D7301"/>
    <w:rsid w:val="009D76ED"/>
    <w:rsid w:val="009D7A8B"/>
    <w:rsid w:val="009D7D14"/>
    <w:rsid w:val="009D7E8F"/>
    <w:rsid w:val="009D7FA4"/>
    <w:rsid w:val="009E006B"/>
    <w:rsid w:val="009E01D9"/>
    <w:rsid w:val="009E0B61"/>
    <w:rsid w:val="009E0C95"/>
    <w:rsid w:val="009E0E28"/>
    <w:rsid w:val="009E0EC4"/>
    <w:rsid w:val="009E1141"/>
    <w:rsid w:val="009E14D0"/>
    <w:rsid w:val="009E17A7"/>
    <w:rsid w:val="009E1932"/>
    <w:rsid w:val="009E1947"/>
    <w:rsid w:val="009E1BC3"/>
    <w:rsid w:val="009E2091"/>
    <w:rsid w:val="009E267D"/>
    <w:rsid w:val="009E2D81"/>
    <w:rsid w:val="009E3C66"/>
    <w:rsid w:val="009E3E50"/>
    <w:rsid w:val="009E3F71"/>
    <w:rsid w:val="009E427A"/>
    <w:rsid w:val="009E4578"/>
    <w:rsid w:val="009E4743"/>
    <w:rsid w:val="009E4863"/>
    <w:rsid w:val="009E48D2"/>
    <w:rsid w:val="009E491C"/>
    <w:rsid w:val="009E4AA0"/>
    <w:rsid w:val="009E4FB2"/>
    <w:rsid w:val="009E5B30"/>
    <w:rsid w:val="009E5B35"/>
    <w:rsid w:val="009E62AB"/>
    <w:rsid w:val="009E68DE"/>
    <w:rsid w:val="009E698C"/>
    <w:rsid w:val="009E6BF7"/>
    <w:rsid w:val="009E6CD1"/>
    <w:rsid w:val="009E70EB"/>
    <w:rsid w:val="009E7217"/>
    <w:rsid w:val="009E7226"/>
    <w:rsid w:val="009E76C8"/>
    <w:rsid w:val="009E7B67"/>
    <w:rsid w:val="009F006B"/>
    <w:rsid w:val="009F01A7"/>
    <w:rsid w:val="009F0808"/>
    <w:rsid w:val="009F0F60"/>
    <w:rsid w:val="009F0FF0"/>
    <w:rsid w:val="009F1482"/>
    <w:rsid w:val="009F1A0C"/>
    <w:rsid w:val="009F2895"/>
    <w:rsid w:val="009F2950"/>
    <w:rsid w:val="009F2955"/>
    <w:rsid w:val="009F2A53"/>
    <w:rsid w:val="009F2FD1"/>
    <w:rsid w:val="009F3583"/>
    <w:rsid w:val="009F3D52"/>
    <w:rsid w:val="009F44C0"/>
    <w:rsid w:val="009F4744"/>
    <w:rsid w:val="009F494E"/>
    <w:rsid w:val="009F4CB1"/>
    <w:rsid w:val="009F4F03"/>
    <w:rsid w:val="009F521E"/>
    <w:rsid w:val="009F5444"/>
    <w:rsid w:val="009F5D30"/>
    <w:rsid w:val="009F5E41"/>
    <w:rsid w:val="009F5F57"/>
    <w:rsid w:val="009F5FBA"/>
    <w:rsid w:val="009F631F"/>
    <w:rsid w:val="009F641F"/>
    <w:rsid w:val="009F6A78"/>
    <w:rsid w:val="009F709B"/>
    <w:rsid w:val="009F762F"/>
    <w:rsid w:val="009F7703"/>
    <w:rsid w:val="009F7F5C"/>
    <w:rsid w:val="00A00215"/>
    <w:rsid w:val="00A003C6"/>
    <w:rsid w:val="00A005BE"/>
    <w:rsid w:val="00A00801"/>
    <w:rsid w:val="00A00825"/>
    <w:rsid w:val="00A00B72"/>
    <w:rsid w:val="00A00C25"/>
    <w:rsid w:val="00A00F53"/>
    <w:rsid w:val="00A01512"/>
    <w:rsid w:val="00A01615"/>
    <w:rsid w:val="00A01F5A"/>
    <w:rsid w:val="00A02092"/>
    <w:rsid w:val="00A02335"/>
    <w:rsid w:val="00A02511"/>
    <w:rsid w:val="00A02EE3"/>
    <w:rsid w:val="00A02F17"/>
    <w:rsid w:val="00A02F7F"/>
    <w:rsid w:val="00A030CB"/>
    <w:rsid w:val="00A032CA"/>
    <w:rsid w:val="00A03768"/>
    <w:rsid w:val="00A039EF"/>
    <w:rsid w:val="00A04526"/>
    <w:rsid w:val="00A04664"/>
    <w:rsid w:val="00A04EAF"/>
    <w:rsid w:val="00A04F44"/>
    <w:rsid w:val="00A04F45"/>
    <w:rsid w:val="00A04FBF"/>
    <w:rsid w:val="00A0513C"/>
    <w:rsid w:val="00A0591B"/>
    <w:rsid w:val="00A05C6E"/>
    <w:rsid w:val="00A05F55"/>
    <w:rsid w:val="00A06059"/>
    <w:rsid w:val="00A064B9"/>
    <w:rsid w:val="00A06643"/>
    <w:rsid w:val="00A06AF7"/>
    <w:rsid w:val="00A06D40"/>
    <w:rsid w:val="00A07BE2"/>
    <w:rsid w:val="00A07C8C"/>
    <w:rsid w:val="00A101B0"/>
    <w:rsid w:val="00A1032D"/>
    <w:rsid w:val="00A10461"/>
    <w:rsid w:val="00A11026"/>
    <w:rsid w:val="00A11518"/>
    <w:rsid w:val="00A1175B"/>
    <w:rsid w:val="00A11B11"/>
    <w:rsid w:val="00A11D60"/>
    <w:rsid w:val="00A11E25"/>
    <w:rsid w:val="00A11E3F"/>
    <w:rsid w:val="00A12001"/>
    <w:rsid w:val="00A12004"/>
    <w:rsid w:val="00A12280"/>
    <w:rsid w:val="00A124D6"/>
    <w:rsid w:val="00A12AE1"/>
    <w:rsid w:val="00A12B21"/>
    <w:rsid w:val="00A12B58"/>
    <w:rsid w:val="00A12B64"/>
    <w:rsid w:val="00A12D46"/>
    <w:rsid w:val="00A130E4"/>
    <w:rsid w:val="00A13285"/>
    <w:rsid w:val="00A1370F"/>
    <w:rsid w:val="00A137F2"/>
    <w:rsid w:val="00A13CEE"/>
    <w:rsid w:val="00A13EA4"/>
    <w:rsid w:val="00A14C57"/>
    <w:rsid w:val="00A15541"/>
    <w:rsid w:val="00A169C7"/>
    <w:rsid w:val="00A16A9D"/>
    <w:rsid w:val="00A16CAD"/>
    <w:rsid w:val="00A17143"/>
    <w:rsid w:val="00A17197"/>
    <w:rsid w:val="00A174AC"/>
    <w:rsid w:val="00A1753D"/>
    <w:rsid w:val="00A205CD"/>
    <w:rsid w:val="00A20A48"/>
    <w:rsid w:val="00A214EC"/>
    <w:rsid w:val="00A21595"/>
    <w:rsid w:val="00A216D2"/>
    <w:rsid w:val="00A21B54"/>
    <w:rsid w:val="00A21E02"/>
    <w:rsid w:val="00A221F2"/>
    <w:rsid w:val="00A221F7"/>
    <w:rsid w:val="00A2262D"/>
    <w:rsid w:val="00A228FC"/>
    <w:rsid w:val="00A22A47"/>
    <w:rsid w:val="00A232BC"/>
    <w:rsid w:val="00A233B9"/>
    <w:rsid w:val="00A236FF"/>
    <w:rsid w:val="00A238DA"/>
    <w:rsid w:val="00A23967"/>
    <w:rsid w:val="00A239D0"/>
    <w:rsid w:val="00A23A21"/>
    <w:rsid w:val="00A23C32"/>
    <w:rsid w:val="00A23D11"/>
    <w:rsid w:val="00A23D42"/>
    <w:rsid w:val="00A24F46"/>
    <w:rsid w:val="00A258F2"/>
    <w:rsid w:val="00A25A55"/>
    <w:rsid w:val="00A26545"/>
    <w:rsid w:val="00A2672A"/>
    <w:rsid w:val="00A2686E"/>
    <w:rsid w:val="00A26D9F"/>
    <w:rsid w:val="00A26E0D"/>
    <w:rsid w:val="00A2765E"/>
    <w:rsid w:val="00A277D4"/>
    <w:rsid w:val="00A27832"/>
    <w:rsid w:val="00A27A18"/>
    <w:rsid w:val="00A302B8"/>
    <w:rsid w:val="00A30B85"/>
    <w:rsid w:val="00A30D83"/>
    <w:rsid w:val="00A30F4D"/>
    <w:rsid w:val="00A31293"/>
    <w:rsid w:val="00A3178C"/>
    <w:rsid w:val="00A318B3"/>
    <w:rsid w:val="00A31DFF"/>
    <w:rsid w:val="00A32005"/>
    <w:rsid w:val="00A329A3"/>
    <w:rsid w:val="00A32C63"/>
    <w:rsid w:val="00A32CDB"/>
    <w:rsid w:val="00A32E44"/>
    <w:rsid w:val="00A32E7F"/>
    <w:rsid w:val="00A3300B"/>
    <w:rsid w:val="00A330A1"/>
    <w:rsid w:val="00A33100"/>
    <w:rsid w:val="00A3377E"/>
    <w:rsid w:val="00A33DF5"/>
    <w:rsid w:val="00A34467"/>
    <w:rsid w:val="00A34E1D"/>
    <w:rsid w:val="00A34F5C"/>
    <w:rsid w:val="00A34F64"/>
    <w:rsid w:val="00A3542A"/>
    <w:rsid w:val="00A367F7"/>
    <w:rsid w:val="00A3690E"/>
    <w:rsid w:val="00A373D1"/>
    <w:rsid w:val="00A3786B"/>
    <w:rsid w:val="00A37988"/>
    <w:rsid w:val="00A37C3C"/>
    <w:rsid w:val="00A40091"/>
    <w:rsid w:val="00A4029D"/>
    <w:rsid w:val="00A413B5"/>
    <w:rsid w:val="00A41485"/>
    <w:rsid w:val="00A41BDC"/>
    <w:rsid w:val="00A41C17"/>
    <w:rsid w:val="00A41DE6"/>
    <w:rsid w:val="00A4274D"/>
    <w:rsid w:val="00A42AAF"/>
    <w:rsid w:val="00A42B9F"/>
    <w:rsid w:val="00A42C2C"/>
    <w:rsid w:val="00A42EEB"/>
    <w:rsid w:val="00A430FA"/>
    <w:rsid w:val="00A43635"/>
    <w:rsid w:val="00A43821"/>
    <w:rsid w:val="00A43AD8"/>
    <w:rsid w:val="00A44004"/>
    <w:rsid w:val="00A441E4"/>
    <w:rsid w:val="00A44949"/>
    <w:rsid w:val="00A44AAA"/>
    <w:rsid w:val="00A451FA"/>
    <w:rsid w:val="00A45AA5"/>
    <w:rsid w:val="00A45C86"/>
    <w:rsid w:val="00A45FE0"/>
    <w:rsid w:val="00A462CB"/>
    <w:rsid w:val="00A466C2"/>
    <w:rsid w:val="00A479A8"/>
    <w:rsid w:val="00A47E70"/>
    <w:rsid w:val="00A5047F"/>
    <w:rsid w:val="00A511E3"/>
    <w:rsid w:val="00A51B75"/>
    <w:rsid w:val="00A51BCD"/>
    <w:rsid w:val="00A51F1F"/>
    <w:rsid w:val="00A5214F"/>
    <w:rsid w:val="00A533BD"/>
    <w:rsid w:val="00A54057"/>
    <w:rsid w:val="00A542D2"/>
    <w:rsid w:val="00A5469D"/>
    <w:rsid w:val="00A54899"/>
    <w:rsid w:val="00A549EB"/>
    <w:rsid w:val="00A54A5C"/>
    <w:rsid w:val="00A54B05"/>
    <w:rsid w:val="00A54CB5"/>
    <w:rsid w:val="00A54D8A"/>
    <w:rsid w:val="00A552B4"/>
    <w:rsid w:val="00A55D76"/>
    <w:rsid w:val="00A55FDC"/>
    <w:rsid w:val="00A562AE"/>
    <w:rsid w:val="00A56E15"/>
    <w:rsid w:val="00A56FB9"/>
    <w:rsid w:val="00A5701B"/>
    <w:rsid w:val="00A57EA9"/>
    <w:rsid w:val="00A6011C"/>
    <w:rsid w:val="00A603A2"/>
    <w:rsid w:val="00A609FC"/>
    <w:rsid w:val="00A60FAF"/>
    <w:rsid w:val="00A611F2"/>
    <w:rsid w:val="00A61524"/>
    <w:rsid w:val="00A616B6"/>
    <w:rsid w:val="00A61787"/>
    <w:rsid w:val="00A617E7"/>
    <w:rsid w:val="00A61DE3"/>
    <w:rsid w:val="00A62631"/>
    <w:rsid w:val="00A62B31"/>
    <w:rsid w:val="00A62C09"/>
    <w:rsid w:val="00A63099"/>
    <w:rsid w:val="00A63AD3"/>
    <w:rsid w:val="00A64151"/>
    <w:rsid w:val="00A6461B"/>
    <w:rsid w:val="00A651EC"/>
    <w:rsid w:val="00A652A6"/>
    <w:rsid w:val="00A653C4"/>
    <w:rsid w:val="00A65681"/>
    <w:rsid w:val="00A6573F"/>
    <w:rsid w:val="00A65C0D"/>
    <w:rsid w:val="00A65CDB"/>
    <w:rsid w:val="00A65DB2"/>
    <w:rsid w:val="00A663EE"/>
    <w:rsid w:val="00A66B50"/>
    <w:rsid w:val="00A66C23"/>
    <w:rsid w:val="00A6740B"/>
    <w:rsid w:val="00A67787"/>
    <w:rsid w:val="00A6782E"/>
    <w:rsid w:val="00A70728"/>
    <w:rsid w:val="00A707C5"/>
    <w:rsid w:val="00A70954"/>
    <w:rsid w:val="00A70EB5"/>
    <w:rsid w:val="00A70F92"/>
    <w:rsid w:val="00A71147"/>
    <w:rsid w:val="00A71708"/>
    <w:rsid w:val="00A7195B"/>
    <w:rsid w:val="00A71B2E"/>
    <w:rsid w:val="00A720D0"/>
    <w:rsid w:val="00A7220D"/>
    <w:rsid w:val="00A7252D"/>
    <w:rsid w:val="00A72E99"/>
    <w:rsid w:val="00A730D1"/>
    <w:rsid w:val="00A73286"/>
    <w:rsid w:val="00A736E6"/>
    <w:rsid w:val="00A73C03"/>
    <w:rsid w:val="00A7437F"/>
    <w:rsid w:val="00A749BE"/>
    <w:rsid w:val="00A754FC"/>
    <w:rsid w:val="00A755EB"/>
    <w:rsid w:val="00A76022"/>
    <w:rsid w:val="00A7606F"/>
    <w:rsid w:val="00A76783"/>
    <w:rsid w:val="00A767C1"/>
    <w:rsid w:val="00A76922"/>
    <w:rsid w:val="00A76A66"/>
    <w:rsid w:val="00A76AC9"/>
    <w:rsid w:val="00A76BED"/>
    <w:rsid w:val="00A76DF2"/>
    <w:rsid w:val="00A76F77"/>
    <w:rsid w:val="00A770F9"/>
    <w:rsid w:val="00A77134"/>
    <w:rsid w:val="00A77AFF"/>
    <w:rsid w:val="00A77B2A"/>
    <w:rsid w:val="00A77D39"/>
    <w:rsid w:val="00A77F31"/>
    <w:rsid w:val="00A8005A"/>
    <w:rsid w:val="00A80412"/>
    <w:rsid w:val="00A80733"/>
    <w:rsid w:val="00A80793"/>
    <w:rsid w:val="00A80A5D"/>
    <w:rsid w:val="00A811C3"/>
    <w:rsid w:val="00A812AC"/>
    <w:rsid w:val="00A81D88"/>
    <w:rsid w:val="00A82088"/>
    <w:rsid w:val="00A82262"/>
    <w:rsid w:val="00A826FD"/>
    <w:rsid w:val="00A8289B"/>
    <w:rsid w:val="00A82B13"/>
    <w:rsid w:val="00A82FE1"/>
    <w:rsid w:val="00A8315B"/>
    <w:rsid w:val="00A83BE4"/>
    <w:rsid w:val="00A83C75"/>
    <w:rsid w:val="00A83EF6"/>
    <w:rsid w:val="00A840D7"/>
    <w:rsid w:val="00A8410E"/>
    <w:rsid w:val="00A84120"/>
    <w:rsid w:val="00A846E3"/>
    <w:rsid w:val="00A84A77"/>
    <w:rsid w:val="00A84C1B"/>
    <w:rsid w:val="00A84DB9"/>
    <w:rsid w:val="00A854CE"/>
    <w:rsid w:val="00A85CBC"/>
    <w:rsid w:val="00A85DAB"/>
    <w:rsid w:val="00A85F22"/>
    <w:rsid w:val="00A862EF"/>
    <w:rsid w:val="00A8658B"/>
    <w:rsid w:val="00A86819"/>
    <w:rsid w:val="00A86F6F"/>
    <w:rsid w:val="00A870CC"/>
    <w:rsid w:val="00A90364"/>
    <w:rsid w:val="00A903E1"/>
    <w:rsid w:val="00A90703"/>
    <w:rsid w:val="00A907D8"/>
    <w:rsid w:val="00A918A0"/>
    <w:rsid w:val="00A91A85"/>
    <w:rsid w:val="00A91DF9"/>
    <w:rsid w:val="00A91EA4"/>
    <w:rsid w:val="00A923A5"/>
    <w:rsid w:val="00A934E6"/>
    <w:rsid w:val="00A9376A"/>
    <w:rsid w:val="00A93D61"/>
    <w:rsid w:val="00A948B7"/>
    <w:rsid w:val="00A94CE1"/>
    <w:rsid w:val="00A95078"/>
    <w:rsid w:val="00A9586D"/>
    <w:rsid w:val="00A958E0"/>
    <w:rsid w:val="00A95D03"/>
    <w:rsid w:val="00A962E9"/>
    <w:rsid w:val="00A96D1A"/>
    <w:rsid w:val="00A96F01"/>
    <w:rsid w:val="00A96FFF"/>
    <w:rsid w:val="00A9739E"/>
    <w:rsid w:val="00A975BD"/>
    <w:rsid w:val="00A976C7"/>
    <w:rsid w:val="00A977C3"/>
    <w:rsid w:val="00A9792B"/>
    <w:rsid w:val="00A97A63"/>
    <w:rsid w:val="00A97E57"/>
    <w:rsid w:val="00AA03B9"/>
    <w:rsid w:val="00AA05E1"/>
    <w:rsid w:val="00AA0664"/>
    <w:rsid w:val="00AA08AB"/>
    <w:rsid w:val="00AA0F36"/>
    <w:rsid w:val="00AA13AA"/>
    <w:rsid w:val="00AA142F"/>
    <w:rsid w:val="00AA2258"/>
    <w:rsid w:val="00AA22A9"/>
    <w:rsid w:val="00AA2FE1"/>
    <w:rsid w:val="00AA31F4"/>
    <w:rsid w:val="00AA357F"/>
    <w:rsid w:val="00AA39A2"/>
    <w:rsid w:val="00AA4009"/>
    <w:rsid w:val="00AA446F"/>
    <w:rsid w:val="00AA4F89"/>
    <w:rsid w:val="00AA506F"/>
    <w:rsid w:val="00AA522F"/>
    <w:rsid w:val="00AA53AD"/>
    <w:rsid w:val="00AA55A9"/>
    <w:rsid w:val="00AA59AA"/>
    <w:rsid w:val="00AA5F75"/>
    <w:rsid w:val="00AA62FA"/>
    <w:rsid w:val="00AA668C"/>
    <w:rsid w:val="00AA67AF"/>
    <w:rsid w:val="00AA6B4F"/>
    <w:rsid w:val="00AA6D66"/>
    <w:rsid w:val="00AA6F5D"/>
    <w:rsid w:val="00AA6FC4"/>
    <w:rsid w:val="00AA71EB"/>
    <w:rsid w:val="00AA78AE"/>
    <w:rsid w:val="00AA7D90"/>
    <w:rsid w:val="00AB05AA"/>
    <w:rsid w:val="00AB08C6"/>
    <w:rsid w:val="00AB0D2D"/>
    <w:rsid w:val="00AB15A9"/>
    <w:rsid w:val="00AB15CC"/>
    <w:rsid w:val="00AB18C3"/>
    <w:rsid w:val="00AB1ED1"/>
    <w:rsid w:val="00AB257D"/>
    <w:rsid w:val="00AB2E13"/>
    <w:rsid w:val="00AB3446"/>
    <w:rsid w:val="00AB350E"/>
    <w:rsid w:val="00AB368A"/>
    <w:rsid w:val="00AB37DB"/>
    <w:rsid w:val="00AB3913"/>
    <w:rsid w:val="00AB3A11"/>
    <w:rsid w:val="00AB3EB6"/>
    <w:rsid w:val="00AB4428"/>
    <w:rsid w:val="00AB48A0"/>
    <w:rsid w:val="00AB4939"/>
    <w:rsid w:val="00AB4DE6"/>
    <w:rsid w:val="00AB54A9"/>
    <w:rsid w:val="00AB563D"/>
    <w:rsid w:val="00AB56C3"/>
    <w:rsid w:val="00AB575F"/>
    <w:rsid w:val="00AB6B75"/>
    <w:rsid w:val="00AB6EC1"/>
    <w:rsid w:val="00AB7147"/>
    <w:rsid w:val="00AB7426"/>
    <w:rsid w:val="00AB777B"/>
    <w:rsid w:val="00AB79E0"/>
    <w:rsid w:val="00AB7CC2"/>
    <w:rsid w:val="00AC103E"/>
    <w:rsid w:val="00AC12F1"/>
    <w:rsid w:val="00AC17AB"/>
    <w:rsid w:val="00AC1E50"/>
    <w:rsid w:val="00AC1EAD"/>
    <w:rsid w:val="00AC2118"/>
    <w:rsid w:val="00AC23A0"/>
    <w:rsid w:val="00AC2DC8"/>
    <w:rsid w:val="00AC3391"/>
    <w:rsid w:val="00AC34C6"/>
    <w:rsid w:val="00AC3878"/>
    <w:rsid w:val="00AC3E5B"/>
    <w:rsid w:val="00AC4525"/>
    <w:rsid w:val="00AC4699"/>
    <w:rsid w:val="00AC4A31"/>
    <w:rsid w:val="00AC4C4A"/>
    <w:rsid w:val="00AC4C51"/>
    <w:rsid w:val="00AC530D"/>
    <w:rsid w:val="00AC5525"/>
    <w:rsid w:val="00AC5592"/>
    <w:rsid w:val="00AC5C9B"/>
    <w:rsid w:val="00AC5FC6"/>
    <w:rsid w:val="00AC62C7"/>
    <w:rsid w:val="00AC6352"/>
    <w:rsid w:val="00AC6361"/>
    <w:rsid w:val="00AC6730"/>
    <w:rsid w:val="00AC6829"/>
    <w:rsid w:val="00AC71B2"/>
    <w:rsid w:val="00AC7743"/>
    <w:rsid w:val="00AC7C2F"/>
    <w:rsid w:val="00AC7D36"/>
    <w:rsid w:val="00AD0048"/>
    <w:rsid w:val="00AD033A"/>
    <w:rsid w:val="00AD08DE"/>
    <w:rsid w:val="00AD0E8F"/>
    <w:rsid w:val="00AD0F56"/>
    <w:rsid w:val="00AD1507"/>
    <w:rsid w:val="00AD29BD"/>
    <w:rsid w:val="00AD2A5D"/>
    <w:rsid w:val="00AD314A"/>
    <w:rsid w:val="00AD3B68"/>
    <w:rsid w:val="00AD429D"/>
    <w:rsid w:val="00AD48A4"/>
    <w:rsid w:val="00AD4CB3"/>
    <w:rsid w:val="00AD4D87"/>
    <w:rsid w:val="00AD5BEA"/>
    <w:rsid w:val="00AD5FC9"/>
    <w:rsid w:val="00AD6BB6"/>
    <w:rsid w:val="00AD6C3C"/>
    <w:rsid w:val="00AD6EF8"/>
    <w:rsid w:val="00AD75A0"/>
    <w:rsid w:val="00AD75C0"/>
    <w:rsid w:val="00AD766C"/>
    <w:rsid w:val="00AE0A08"/>
    <w:rsid w:val="00AE1152"/>
    <w:rsid w:val="00AE140B"/>
    <w:rsid w:val="00AE1462"/>
    <w:rsid w:val="00AE1627"/>
    <w:rsid w:val="00AE1E4B"/>
    <w:rsid w:val="00AE2164"/>
    <w:rsid w:val="00AE2166"/>
    <w:rsid w:val="00AE2E05"/>
    <w:rsid w:val="00AE329D"/>
    <w:rsid w:val="00AE34A1"/>
    <w:rsid w:val="00AE376B"/>
    <w:rsid w:val="00AE37CD"/>
    <w:rsid w:val="00AE3E45"/>
    <w:rsid w:val="00AE3F4F"/>
    <w:rsid w:val="00AE4666"/>
    <w:rsid w:val="00AE4A38"/>
    <w:rsid w:val="00AE4B40"/>
    <w:rsid w:val="00AE51AF"/>
    <w:rsid w:val="00AE616A"/>
    <w:rsid w:val="00AE6481"/>
    <w:rsid w:val="00AE65CE"/>
    <w:rsid w:val="00AE6992"/>
    <w:rsid w:val="00AE6AEE"/>
    <w:rsid w:val="00AE6B47"/>
    <w:rsid w:val="00AE6FB9"/>
    <w:rsid w:val="00AE7EDB"/>
    <w:rsid w:val="00AF09E2"/>
    <w:rsid w:val="00AF0C96"/>
    <w:rsid w:val="00AF1458"/>
    <w:rsid w:val="00AF15E5"/>
    <w:rsid w:val="00AF1A08"/>
    <w:rsid w:val="00AF1BF0"/>
    <w:rsid w:val="00AF24EC"/>
    <w:rsid w:val="00AF2893"/>
    <w:rsid w:val="00AF2A87"/>
    <w:rsid w:val="00AF2CAF"/>
    <w:rsid w:val="00AF3665"/>
    <w:rsid w:val="00AF3DFC"/>
    <w:rsid w:val="00AF3EE9"/>
    <w:rsid w:val="00AF4742"/>
    <w:rsid w:val="00AF4881"/>
    <w:rsid w:val="00AF5111"/>
    <w:rsid w:val="00AF52A9"/>
    <w:rsid w:val="00AF5581"/>
    <w:rsid w:val="00AF6127"/>
    <w:rsid w:val="00AF64CD"/>
    <w:rsid w:val="00AF6553"/>
    <w:rsid w:val="00AF65A6"/>
    <w:rsid w:val="00AF6D09"/>
    <w:rsid w:val="00AF73A8"/>
    <w:rsid w:val="00AF7917"/>
    <w:rsid w:val="00AF798A"/>
    <w:rsid w:val="00AF7C3C"/>
    <w:rsid w:val="00AF7C87"/>
    <w:rsid w:val="00B00521"/>
    <w:rsid w:val="00B0088E"/>
    <w:rsid w:val="00B00C33"/>
    <w:rsid w:val="00B011C5"/>
    <w:rsid w:val="00B01414"/>
    <w:rsid w:val="00B0163E"/>
    <w:rsid w:val="00B017E4"/>
    <w:rsid w:val="00B019A3"/>
    <w:rsid w:val="00B01EC6"/>
    <w:rsid w:val="00B01ECA"/>
    <w:rsid w:val="00B0211F"/>
    <w:rsid w:val="00B02611"/>
    <w:rsid w:val="00B028C7"/>
    <w:rsid w:val="00B02CC2"/>
    <w:rsid w:val="00B02CF8"/>
    <w:rsid w:val="00B02DA7"/>
    <w:rsid w:val="00B0389E"/>
    <w:rsid w:val="00B03B0E"/>
    <w:rsid w:val="00B046BE"/>
    <w:rsid w:val="00B04D7B"/>
    <w:rsid w:val="00B04EAD"/>
    <w:rsid w:val="00B05ACE"/>
    <w:rsid w:val="00B05ED5"/>
    <w:rsid w:val="00B0610F"/>
    <w:rsid w:val="00B06614"/>
    <w:rsid w:val="00B06793"/>
    <w:rsid w:val="00B07776"/>
    <w:rsid w:val="00B07D83"/>
    <w:rsid w:val="00B07DDD"/>
    <w:rsid w:val="00B100E8"/>
    <w:rsid w:val="00B10438"/>
    <w:rsid w:val="00B10E35"/>
    <w:rsid w:val="00B110CA"/>
    <w:rsid w:val="00B115CA"/>
    <w:rsid w:val="00B124E9"/>
    <w:rsid w:val="00B126C4"/>
    <w:rsid w:val="00B126E1"/>
    <w:rsid w:val="00B12BD4"/>
    <w:rsid w:val="00B12C64"/>
    <w:rsid w:val="00B13A79"/>
    <w:rsid w:val="00B13D1E"/>
    <w:rsid w:val="00B13DEC"/>
    <w:rsid w:val="00B144EC"/>
    <w:rsid w:val="00B14865"/>
    <w:rsid w:val="00B14C86"/>
    <w:rsid w:val="00B14DCF"/>
    <w:rsid w:val="00B150D8"/>
    <w:rsid w:val="00B151C0"/>
    <w:rsid w:val="00B15706"/>
    <w:rsid w:val="00B15D05"/>
    <w:rsid w:val="00B16AFB"/>
    <w:rsid w:val="00B16F75"/>
    <w:rsid w:val="00B173DF"/>
    <w:rsid w:val="00B17698"/>
    <w:rsid w:val="00B17883"/>
    <w:rsid w:val="00B17DED"/>
    <w:rsid w:val="00B17E3D"/>
    <w:rsid w:val="00B20479"/>
    <w:rsid w:val="00B207DC"/>
    <w:rsid w:val="00B20BA4"/>
    <w:rsid w:val="00B21044"/>
    <w:rsid w:val="00B213FB"/>
    <w:rsid w:val="00B21519"/>
    <w:rsid w:val="00B21AAA"/>
    <w:rsid w:val="00B21C88"/>
    <w:rsid w:val="00B22624"/>
    <w:rsid w:val="00B2264E"/>
    <w:rsid w:val="00B226CF"/>
    <w:rsid w:val="00B22B38"/>
    <w:rsid w:val="00B2327F"/>
    <w:rsid w:val="00B237C9"/>
    <w:rsid w:val="00B23DF8"/>
    <w:rsid w:val="00B246A8"/>
    <w:rsid w:val="00B2478E"/>
    <w:rsid w:val="00B24BD4"/>
    <w:rsid w:val="00B250A4"/>
    <w:rsid w:val="00B258BB"/>
    <w:rsid w:val="00B25B10"/>
    <w:rsid w:val="00B25F8E"/>
    <w:rsid w:val="00B26367"/>
    <w:rsid w:val="00B2673B"/>
    <w:rsid w:val="00B269C4"/>
    <w:rsid w:val="00B26F54"/>
    <w:rsid w:val="00B26FC7"/>
    <w:rsid w:val="00B2703E"/>
    <w:rsid w:val="00B2713E"/>
    <w:rsid w:val="00B27697"/>
    <w:rsid w:val="00B276DD"/>
    <w:rsid w:val="00B2793E"/>
    <w:rsid w:val="00B27B6C"/>
    <w:rsid w:val="00B307A3"/>
    <w:rsid w:val="00B30C5A"/>
    <w:rsid w:val="00B30E5E"/>
    <w:rsid w:val="00B31288"/>
    <w:rsid w:val="00B31814"/>
    <w:rsid w:val="00B31974"/>
    <w:rsid w:val="00B3269E"/>
    <w:rsid w:val="00B32884"/>
    <w:rsid w:val="00B329A9"/>
    <w:rsid w:val="00B32A82"/>
    <w:rsid w:val="00B3312F"/>
    <w:rsid w:val="00B337B4"/>
    <w:rsid w:val="00B33AA9"/>
    <w:rsid w:val="00B33BF1"/>
    <w:rsid w:val="00B33F87"/>
    <w:rsid w:val="00B340B0"/>
    <w:rsid w:val="00B343CF"/>
    <w:rsid w:val="00B3451B"/>
    <w:rsid w:val="00B34526"/>
    <w:rsid w:val="00B34870"/>
    <w:rsid w:val="00B34A43"/>
    <w:rsid w:val="00B34D44"/>
    <w:rsid w:val="00B35716"/>
    <w:rsid w:val="00B35E73"/>
    <w:rsid w:val="00B35FE3"/>
    <w:rsid w:val="00B36381"/>
    <w:rsid w:val="00B364BD"/>
    <w:rsid w:val="00B3660B"/>
    <w:rsid w:val="00B3744B"/>
    <w:rsid w:val="00B378EF"/>
    <w:rsid w:val="00B37AFD"/>
    <w:rsid w:val="00B407A1"/>
    <w:rsid w:val="00B40CA6"/>
    <w:rsid w:val="00B40D43"/>
    <w:rsid w:val="00B41AE9"/>
    <w:rsid w:val="00B42623"/>
    <w:rsid w:val="00B4269A"/>
    <w:rsid w:val="00B42A95"/>
    <w:rsid w:val="00B42CA1"/>
    <w:rsid w:val="00B42D79"/>
    <w:rsid w:val="00B431A2"/>
    <w:rsid w:val="00B43213"/>
    <w:rsid w:val="00B435E1"/>
    <w:rsid w:val="00B436BB"/>
    <w:rsid w:val="00B43974"/>
    <w:rsid w:val="00B43AE5"/>
    <w:rsid w:val="00B43EFF"/>
    <w:rsid w:val="00B43F1D"/>
    <w:rsid w:val="00B43F88"/>
    <w:rsid w:val="00B4464D"/>
    <w:rsid w:val="00B44EA5"/>
    <w:rsid w:val="00B45018"/>
    <w:rsid w:val="00B45B9B"/>
    <w:rsid w:val="00B45D30"/>
    <w:rsid w:val="00B45FDF"/>
    <w:rsid w:val="00B467E4"/>
    <w:rsid w:val="00B46ABF"/>
    <w:rsid w:val="00B46CCB"/>
    <w:rsid w:val="00B47170"/>
    <w:rsid w:val="00B47251"/>
    <w:rsid w:val="00B47303"/>
    <w:rsid w:val="00B4735A"/>
    <w:rsid w:val="00B50A5D"/>
    <w:rsid w:val="00B50D39"/>
    <w:rsid w:val="00B517E6"/>
    <w:rsid w:val="00B51C15"/>
    <w:rsid w:val="00B52A2C"/>
    <w:rsid w:val="00B52E62"/>
    <w:rsid w:val="00B52F56"/>
    <w:rsid w:val="00B5314F"/>
    <w:rsid w:val="00B53492"/>
    <w:rsid w:val="00B53B8D"/>
    <w:rsid w:val="00B53C3F"/>
    <w:rsid w:val="00B53DA4"/>
    <w:rsid w:val="00B53FAE"/>
    <w:rsid w:val="00B54D02"/>
    <w:rsid w:val="00B54E77"/>
    <w:rsid w:val="00B5507D"/>
    <w:rsid w:val="00B551BF"/>
    <w:rsid w:val="00B55C17"/>
    <w:rsid w:val="00B56B2C"/>
    <w:rsid w:val="00B56C2B"/>
    <w:rsid w:val="00B56E1A"/>
    <w:rsid w:val="00B56EB8"/>
    <w:rsid w:val="00B56F59"/>
    <w:rsid w:val="00B57348"/>
    <w:rsid w:val="00B57715"/>
    <w:rsid w:val="00B60480"/>
    <w:rsid w:val="00B6103F"/>
    <w:rsid w:val="00B61B80"/>
    <w:rsid w:val="00B61C36"/>
    <w:rsid w:val="00B63988"/>
    <w:rsid w:val="00B63B22"/>
    <w:rsid w:val="00B63E8A"/>
    <w:rsid w:val="00B640FD"/>
    <w:rsid w:val="00B645F8"/>
    <w:rsid w:val="00B64CE0"/>
    <w:rsid w:val="00B64E10"/>
    <w:rsid w:val="00B64F60"/>
    <w:rsid w:val="00B64F74"/>
    <w:rsid w:val="00B64FFD"/>
    <w:rsid w:val="00B65110"/>
    <w:rsid w:val="00B65222"/>
    <w:rsid w:val="00B652E1"/>
    <w:rsid w:val="00B654CF"/>
    <w:rsid w:val="00B660F0"/>
    <w:rsid w:val="00B66ADE"/>
    <w:rsid w:val="00B66CD3"/>
    <w:rsid w:val="00B66F8A"/>
    <w:rsid w:val="00B67620"/>
    <w:rsid w:val="00B6776A"/>
    <w:rsid w:val="00B67816"/>
    <w:rsid w:val="00B67A04"/>
    <w:rsid w:val="00B67AED"/>
    <w:rsid w:val="00B67B45"/>
    <w:rsid w:val="00B67C90"/>
    <w:rsid w:val="00B67EFE"/>
    <w:rsid w:val="00B70682"/>
    <w:rsid w:val="00B707F1"/>
    <w:rsid w:val="00B70AC2"/>
    <w:rsid w:val="00B70D76"/>
    <w:rsid w:val="00B715B5"/>
    <w:rsid w:val="00B71CA5"/>
    <w:rsid w:val="00B72018"/>
    <w:rsid w:val="00B72118"/>
    <w:rsid w:val="00B7231D"/>
    <w:rsid w:val="00B723BA"/>
    <w:rsid w:val="00B726F0"/>
    <w:rsid w:val="00B727B7"/>
    <w:rsid w:val="00B72E2F"/>
    <w:rsid w:val="00B72FDE"/>
    <w:rsid w:val="00B733E2"/>
    <w:rsid w:val="00B7371A"/>
    <w:rsid w:val="00B74102"/>
    <w:rsid w:val="00B7448F"/>
    <w:rsid w:val="00B74A1A"/>
    <w:rsid w:val="00B74C62"/>
    <w:rsid w:val="00B74CD5"/>
    <w:rsid w:val="00B758FB"/>
    <w:rsid w:val="00B75F99"/>
    <w:rsid w:val="00B76335"/>
    <w:rsid w:val="00B766BB"/>
    <w:rsid w:val="00B76762"/>
    <w:rsid w:val="00B76AB4"/>
    <w:rsid w:val="00B76E39"/>
    <w:rsid w:val="00B77294"/>
    <w:rsid w:val="00B7731F"/>
    <w:rsid w:val="00B776C2"/>
    <w:rsid w:val="00B77A7C"/>
    <w:rsid w:val="00B80574"/>
    <w:rsid w:val="00B807CC"/>
    <w:rsid w:val="00B809C8"/>
    <w:rsid w:val="00B80E56"/>
    <w:rsid w:val="00B81DA0"/>
    <w:rsid w:val="00B81F6B"/>
    <w:rsid w:val="00B81F96"/>
    <w:rsid w:val="00B82081"/>
    <w:rsid w:val="00B82472"/>
    <w:rsid w:val="00B827C6"/>
    <w:rsid w:val="00B82D2D"/>
    <w:rsid w:val="00B82E1B"/>
    <w:rsid w:val="00B8366C"/>
    <w:rsid w:val="00B83C7E"/>
    <w:rsid w:val="00B83F58"/>
    <w:rsid w:val="00B84404"/>
    <w:rsid w:val="00B84648"/>
    <w:rsid w:val="00B848F1"/>
    <w:rsid w:val="00B84943"/>
    <w:rsid w:val="00B84C12"/>
    <w:rsid w:val="00B84E29"/>
    <w:rsid w:val="00B8524E"/>
    <w:rsid w:val="00B85444"/>
    <w:rsid w:val="00B85524"/>
    <w:rsid w:val="00B860FD"/>
    <w:rsid w:val="00B86831"/>
    <w:rsid w:val="00B868F6"/>
    <w:rsid w:val="00B86C52"/>
    <w:rsid w:val="00B86EC2"/>
    <w:rsid w:val="00B8796C"/>
    <w:rsid w:val="00B87E96"/>
    <w:rsid w:val="00B87EA3"/>
    <w:rsid w:val="00B900E9"/>
    <w:rsid w:val="00B90AA2"/>
    <w:rsid w:val="00B915FF"/>
    <w:rsid w:val="00B916FB"/>
    <w:rsid w:val="00B919F9"/>
    <w:rsid w:val="00B91A4A"/>
    <w:rsid w:val="00B91FB0"/>
    <w:rsid w:val="00B92062"/>
    <w:rsid w:val="00B92355"/>
    <w:rsid w:val="00B92388"/>
    <w:rsid w:val="00B923EA"/>
    <w:rsid w:val="00B92577"/>
    <w:rsid w:val="00B92E76"/>
    <w:rsid w:val="00B931BF"/>
    <w:rsid w:val="00B935A5"/>
    <w:rsid w:val="00B93899"/>
    <w:rsid w:val="00B93B5F"/>
    <w:rsid w:val="00B940B4"/>
    <w:rsid w:val="00B940C5"/>
    <w:rsid w:val="00B94220"/>
    <w:rsid w:val="00B94B99"/>
    <w:rsid w:val="00B94C20"/>
    <w:rsid w:val="00B9563A"/>
    <w:rsid w:val="00B95843"/>
    <w:rsid w:val="00B958D9"/>
    <w:rsid w:val="00B9671B"/>
    <w:rsid w:val="00B96957"/>
    <w:rsid w:val="00B96C02"/>
    <w:rsid w:val="00B97054"/>
    <w:rsid w:val="00B97989"/>
    <w:rsid w:val="00B97FF3"/>
    <w:rsid w:val="00BA05E9"/>
    <w:rsid w:val="00BA071B"/>
    <w:rsid w:val="00BA082B"/>
    <w:rsid w:val="00BA0AF6"/>
    <w:rsid w:val="00BA0D1A"/>
    <w:rsid w:val="00BA0E2D"/>
    <w:rsid w:val="00BA1014"/>
    <w:rsid w:val="00BA14E0"/>
    <w:rsid w:val="00BA1B72"/>
    <w:rsid w:val="00BA2024"/>
    <w:rsid w:val="00BA2287"/>
    <w:rsid w:val="00BA272B"/>
    <w:rsid w:val="00BA29A2"/>
    <w:rsid w:val="00BA3476"/>
    <w:rsid w:val="00BA3826"/>
    <w:rsid w:val="00BA403D"/>
    <w:rsid w:val="00BA4613"/>
    <w:rsid w:val="00BA4F77"/>
    <w:rsid w:val="00BA5037"/>
    <w:rsid w:val="00BA5719"/>
    <w:rsid w:val="00BA5C36"/>
    <w:rsid w:val="00BA5F0E"/>
    <w:rsid w:val="00BA6067"/>
    <w:rsid w:val="00BA6726"/>
    <w:rsid w:val="00BA6849"/>
    <w:rsid w:val="00BA7047"/>
    <w:rsid w:val="00BA76BB"/>
    <w:rsid w:val="00BA7981"/>
    <w:rsid w:val="00BA7B95"/>
    <w:rsid w:val="00BB03B5"/>
    <w:rsid w:val="00BB0456"/>
    <w:rsid w:val="00BB0711"/>
    <w:rsid w:val="00BB0812"/>
    <w:rsid w:val="00BB099B"/>
    <w:rsid w:val="00BB0E38"/>
    <w:rsid w:val="00BB163C"/>
    <w:rsid w:val="00BB182D"/>
    <w:rsid w:val="00BB1BD2"/>
    <w:rsid w:val="00BB21B5"/>
    <w:rsid w:val="00BB32CF"/>
    <w:rsid w:val="00BB38F9"/>
    <w:rsid w:val="00BB436F"/>
    <w:rsid w:val="00BB44EF"/>
    <w:rsid w:val="00BB4939"/>
    <w:rsid w:val="00BB4B53"/>
    <w:rsid w:val="00BB4F3B"/>
    <w:rsid w:val="00BB540B"/>
    <w:rsid w:val="00BB5BB5"/>
    <w:rsid w:val="00BB5DFC"/>
    <w:rsid w:val="00BB64D3"/>
    <w:rsid w:val="00BB6BEF"/>
    <w:rsid w:val="00BB6DA3"/>
    <w:rsid w:val="00BB6FEA"/>
    <w:rsid w:val="00BB750C"/>
    <w:rsid w:val="00BB7688"/>
    <w:rsid w:val="00BB7701"/>
    <w:rsid w:val="00BB7B78"/>
    <w:rsid w:val="00BB7E86"/>
    <w:rsid w:val="00BC0356"/>
    <w:rsid w:val="00BC06D1"/>
    <w:rsid w:val="00BC0862"/>
    <w:rsid w:val="00BC0B88"/>
    <w:rsid w:val="00BC12CF"/>
    <w:rsid w:val="00BC1683"/>
    <w:rsid w:val="00BC1908"/>
    <w:rsid w:val="00BC1A1F"/>
    <w:rsid w:val="00BC1ADA"/>
    <w:rsid w:val="00BC1C78"/>
    <w:rsid w:val="00BC2177"/>
    <w:rsid w:val="00BC2575"/>
    <w:rsid w:val="00BC2990"/>
    <w:rsid w:val="00BC3905"/>
    <w:rsid w:val="00BC46C5"/>
    <w:rsid w:val="00BC4C3E"/>
    <w:rsid w:val="00BC4E32"/>
    <w:rsid w:val="00BC523C"/>
    <w:rsid w:val="00BC5282"/>
    <w:rsid w:val="00BC5A70"/>
    <w:rsid w:val="00BC6784"/>
    <w:rsid w:val="00BC7595"/>
    <w:rsid w:val="00BC7B58"/>
    <w:rsid w:val="00BD06A5"/>
    <w:rsid w:val="00BD0DEF"/>
    <w:rsid w:val="00BD1137"/>
    <w:rsid w:val="00BD1215"/>
    <w:rsid w:val="00BD13C4"/>
    <w:rsid w:val="00BD1419"/>
    <w:rsid w:val="00BD1EF3"/>
    <w:rsid w:val="00BD21C7"/>
    <w:rsid w:val="00BD24D3"/>
    <w:rsid w:val="00BD2679"/>
    <w:rsid w:val="00BD279D"/>
    <w:rsid w:val="00BD2E7B"/>
    <w:rsid w:val="00BD31BB"/>
    <w:rsid w:val="00BD31E1"/>
    <w:rsid w:val="00BD34D3"/>
    <w:rsid w:val="00BD3C18"/>
    <w:rsid w:val="00BD3DF3"/>
    <w:rsid w:val="00BD41B5"/>
    <w:rsid w:val="00BD46FE"/>
    <w:rsid w:val="00BD47FB"/>
    <w:rsid w:val="00BD4F84"/>
    <w:rsid w:val="00BD5248"/>
    <w:rsid w:val="00BD5AF4"/>
    <w:rsid w:val="00BD6090"/>
    <w:rsid w:val="00BD62AF"/>
    <w:rsid w:val="00BD658B"/>
    <w:rsid w:val="00BD6D72"/>
    <w:rsid w:val="00BD7027"/>
    <w:rsid w:val="00BD70CA"/>
    <w:rsid w:val="00BD71FB"/>
    <w:rsid w:val="00BD75FD"/>
    <w:rsid w:val="00BD77A6"/>
    <w:rsid w:val="00BE0B3D"/>
    <w:rsid w:val="00BE0F7A"/>
    <w:rsid w:val="00BE1023"/>
    <w:rsid w:val="00BE1201"/>
    <w:rsid w:val="00BE1289"/>
    <w:rsid w:val="00BE1FD9"/>
    <w:rsid w:val="00BE22AB"/>
    <w:rsid w:val="00BE2964"/>
    <w:rsid w:val="00BE2B2A"/>
    <w:rsid w:val="00BE2D9D"/>
    <w:rsid w:val="00BE318E"/>
    <w:rsid w:val="00BE31CD"/>
    <w:rsid w:val="00BE32C6"/>
    <w:rsid w:val="00BE3627"/>
    <w:rsid w:val="00BE37EF"/>
    <w:rsid w:val="00BE4135"/>
    <w:rsid w:val="00BE42E9"/>
    <w:rsid w:val="00BE45F9"/>
    <w:rsid w:val="00BE4B2C"/>
    <w:rsid w:val="00BE51A8"/>
    <w:rsid w:val="00BE5291"/>
    <w:rsid w:val="00BE543A"/>
    <w:rsid w:val="00BE55C7"/>
    <w:rsid w:val="00BE5A23"/>
    <w:rsid w:val="00BE6069"/>
    <w:rsid w:val="00BE6E94"/>
    <w:rsid w:val="00BE7566"/>
    <w:rsid w:val="00BE7829"/>
    <w:rsid w:val="00BE7DF7"/>
    <w:rsid w:val="00BE7F45"/>
    <w:rsid w:val="00BF052B"/>
    <w:rsid w:val="00BF0741"/>
    <w:rsid w:val="00BF07BF"/>
    <w:rsid w:val="00BF0A16"/>
    <w:rsid w:val="00BF0B28"/>
    <w:rsid w:val="00BF0E84"/>
    <w:rsid w:val="00BF1253"/>
    <w:rsid w:val="00BF1D3B"/>
    <w:rsid w:val="00BF21E8"/>
    <w:rsid w:val="00BF234B"/>
    <w:rsid w:val="00BF2A76"/>
    <w:rsid w:val="00BF319B"/>
    <w:rsid w:val="00BF33F1"/>
    <w:rsid w:val="00BF35D0"/>
    <w:rsid w:val="00BF3B7B"/>
    <w:rsid w:val="00BF3BDA"/>
    <w:rsid w:val="00BF3EFD"/>
    <w:rsid w:val="00BF40C0"/>
    <w:rsid w:val="00BF41FD"/>
    <w:rsid w:val="00BF4FD9"/>
    <w:rsid w:val="00BF5504"/>
    <w:rsid w:val="00BF5EED"/>
    <w:rsid w:val="00BF6510"/>
    <w:rsid w:val="00BF674A"/>
    <w:rsid w:val="00BF6AAD"/>
    <w:rsid w:val="00BF6B17"/>
    <w:rsid w:val="00BF70B5"/>
    <w:rsid w:val="00BF7116"/>
    <w:rsid w:val="00BF7717"/>
    <w:rsid w:val="00BF7AD5"/>
    <w:rsid w:val="00C00187"/>
    <w:rsid w:val="00C009F6"/>
    <w:rsid w:val="00C00EC9"/>
    <w:rsid w:val="00C02006"/>
    <w:rsid w:val="00C02050"/>
    <w:rsid w:val="00C02A80"/>
    <w:rsid w:val="00C03DB9"/>
    <w:rsid w:val="00C0492F"/>
    <w:rsid w:val="00C056E4"/>
    <w:rsid w:val="00C05BE7"/>
    <w:rsid w:val="00C062BF"/>
    <w:rsid w:val="00C06BC2"/>
    <w:rsid w:val="00C0723D"/>
    <w:rsid w:val="00C07354"/>
    <w:rsid w:val="00C0767E"/>
    <w:rsid w:val="00C07A3B"/>
    <w:rsid w:val="00C07D65"/>
    <w:rsid w:val="00C106C9"/>
    <w:rsid w:val="00C10973"/>
    <w:rsid w:val="00C10DBD"/>
    <w:rsid w:val="00C10DED"/>
    <w:rsid w:val="00C1107A"/>
    <w:rsid w:val="00C114D6"/>
    <w:rsid w:val="00C11A3A"/>
    <w:rsid w:val="00C11C3A"/>
    <w:rsid w:val="00C12BFC"/>
    <w:rsid w:val="00C13153"/>
    <w:rsid w:val="00C13BDF"/>
    <w:rsid w:val="00C140C5"/>
    <w:rsid w:val="00C144BB"/>
    <w:rsid w:val="00C146E7"/>
    <w:rsid w:val="00C14B34"/>
    <w:rsid w:val="00C14C9B"/>
    <w:rsid w:val="00C15361"/>
    <w:rsid w:val="00C15D09"/>
    <w:rsid w:val="00C160F7"/>
    <w:rsid w:val="00C16604"/>
    <w:rsid w:val="00C16D30"/>
    <w:rsid w:val="00C175DB"/>
    <w:rsid w:val="00C17BFF"/>
    <w:rsid w:val="00C17D3C"/>
    <w:rsid w:val="00C208C2"/>
    <w:rsid w:val="00C2092D"/>
    <w:rsid w:val="00C20FD6"/>
    <w:rsid w:val="00C21061"/>
    <w:rsid w:val="00C21109"/>
    <w:rsid w:val="00C215AF"/>
    <w:rsid w:val="00C21727"/>
    <w:rsid w:val="00C218FC"/>
    <w:rsid w:val="00C21BB4"/>
    <w:rsid w:val="00C21C0D"/>
    <w:rsid w:val="00C21CDA"/>
    <w:rsid w:val="00C21DFE"/>
    <w:rsid w:val="00C22256"/>
    <w:rsid w:val="00C227B2"/>
    <w:rsid w:val="00C23CF3"/>
    <w:rsid w:val="00C24909"/>
    <w:rsid w:val="00C24D7B"/>
    <w:rsid w:val="00C25DEE"/>
    <w:rsid w:val="00C26075"/>
    <w:rsid w:val="00C26649"/>
    <w:rsid w:val="00C2667D"/>
    <w:rsid w:val="00C27050"/>
    <w:rsid w:val="00C27132"/>
    <w:rsid w:val="00C271DE"/>
    <w:rsid w:val="00C27273"/>
    <w:rsid w:val="00C27505"/>
    <w:rsid w:val="00C27643"/>
    <w:rsid w:val="00C2797B"/>
    <w:rsid w:val="00C27D56"/>
    <w:rsid w:val="00C27E95"/>
    <w:rsid w:val="00C27EC6"/>
    <w:rsid w:val="00C300A6"/>
    <w:rsid w:val="00C3020D"/>
    <w:rsid w:val="00C30265"/>
    <w:rsid w:val="00C303CD"/>
    <w:rsid w:val="00C303E1"/>
    <w:rsid w:val="00C30489"/>
    <w:rsid w:val="00C309DD"/>
    <w:rsid w:val="00C30E36"/>
    <w:rsid w:val="00C30E67"/>
    <w:rsid w:val="00C30F67"/>
    <w:rsid w:val="00C3127D"/>
    <w:rsid w:val="00C312AC"/>
    <w:rsid w:val="00C317A4"/>
    <w:rsid w:val="00C31AB9"/>
    <w:rsid w:val="00C31B4F"/>
    <w:rsid w:val="00C31EF8"/>
    <w:rsid w:val="00C322E7"/>
    <w:rsid w:val="00C3264B"/>
    <w:rsid w:val="00C3287A"/>
    <w:rsid w:val="00C32A5C"/>
    <w:rsid w:val="00C331FF"/>
    <w:rsid w:val="00C3374A"/>
    <w:rsid w:val="00C33AB6"/>
    <w:rsid w:val="00C33AEE"/>
    <w:rsid w:val="00C3421E"/>
    <w:rsid w:val="00C34314"/>
    <w:rsid w:val="00C34787"/>
    <w:rsid w:val="00C34BCF"/>
    <w:rsid w:val="00C353E4"/>
    <w:rsid w:val="00C35667"/>
    <w:rsid w:val="00C35808"/>
    <w:rsid w:val="00C35ADB"/>
    <w:rsid w:val="00C35E4D"/>
    <w:rsid w:val="00C36374"/>
    <w:rsid w:val="00C36C4F"/>
    <w:rsid w:val="00C36CC5"/>
    <w:rsid w:val="00C36D46"/>
    <w:rsid w:val="00C3712E"/>
    <w:rsid w:val="00C37474"/>
    <w:rsid w:val="00C377C2"/>
    <w:rsid w:val="00C377DF"/>
    <w:rsid w:val="00C37961"/>
    <w:rsid w:val="00C37E51"/>
    <w:rsid w:val="00C40694"/>
    <w:rsid w:val="00C41099"/>
    <w:rsid w:val="00C41C74"/>
    <w:rsid w:val="00C422C6"/>
    <w:rsid w:val="00C42EB0"/>
    <w:rsid w:val="00C42FA4"/>
    <w:rsid w:val="00C43342"/>
    <w:rsid w:val="00C43502"/>
    <w:rsid w:val="00C438C4"/>
    <w:rsid w:val="00C43CB1"/>
    <w:rsid w:val="00C43EF4"/>
    <w:rsid w:val="00C43F37"/>
    <w:rsid w:val="00C44730"/>
    <w:rsid w:val="00C4479F"/>
    <w:rsid w:val="00C44DAA"/>
    <w:rsid w:val="00C45082"/>
    <w:rsid w:val="00C45453"/>
    <w:rsid w:val="00C45625"/>
    <w:rsid w:val="00C460B7"/>
    <w:rsid w:val="00C46887"/>
    <w:rsid w:val="00C4708A"/>
    <w:rsid w:val="00C472EB"/>
    <w:rsid w:val="00C47363"/>
    <w:rsid w:val="00C47954"/>
    <w:rsid w:val="00C5009D"/>
    <w:rsid w:val="00C5068D"/>
    <w:rsid w:val="00C50BEF"/>
    <w:rsid w:val="00C50CA3"/>
    <w:rsid w:val="00C50DC2"/>
    <w:rsid w:val="00C51193"/>
    <w:rsid w:val="00C512C8"/>
    <w:rsid w:val="00C51D5B"/>
    <w:rsid w:val="00C5321E"/>
    <w:rsid w:val="00C5463F"/>
    <w:rsid w:val="00C553F4"/>
    <w:rsid w:val="00C558C5"/>
    <w:rsid w:val="00C55A6D"/>
    <w:rsid w:val="00C55AC7"/>
    <w:rsid w:val="00C55CC4"/>
    <w:rsid w:val="00C56145"/>
    <w:rsid w:val="00C562FD"/>
    <w:rsid w:val="00C5655E"/>
    <w:rsid w:val="00C57093"/>
    <w:rsid w:val="00C573CA"/>
    <w:rsid w:val="00C57674"/>
    <w:rsid w:val="00C57820"/>
    <w:rsid w:val="00C57CF1"/>
    <w:rsid w:val="00C60362"/>
    <w:rsid w:val="00C61333"/>
    <w:rsid w:val="00C6154D"/>
    <w:rsid w:val="00C61D94"/>
    <w:rsid w:val="00C620F4"/>
    <w:rsid w:val="00C62EEC"/>
    <w:rsid w:val="00C631DD"/>
    <w:rsid w:val="00C63879"/>
    <w:rsid w:val="00C6390F"/>
    <w:rsid w:val="00C63EA0"/>
    <w:rsid w:val="00C63F6F"/>
    <w:rsid w:val="00C64EA5"/>
    <w:rsid w:val="00C64F98"/>
    <w:rsid w:val="00C65244"/>
    <w:rsid w:val="00C65B5B"/>
    <w:rsid w:val="00C666C3"/>
    <w:rsid w:val="00C67240"/>
    <w:rsid w:val="00C67A6F"/>
    <w:rsid w:val="00C67A81"/>
    <w:rsid w:val="00C67F1F"/>
    <w:rsid w:val="00C701A0"/>
    <w:rsid w:val="00C70268"/>
    <w:rsid w:val="00C70419"/>
    <w:rsid w:val="00C70934"/>
    <w:rsid w:val="00C70D8A"/>
    <w:rsid w:val="00C71B27"/>
    <w:rsid w:val="00C71C61"/>
    <w:rsid w:val="00C71D9F"/>
    <w:rsid w:val="00C7235C"/>
    <w:rsid w:val="00C72645"/>
    <w:rsid w:val="00C72EA8"/>
    <w:rsid w:val="00C73025"/>
    <w:rsid w:val="00C7355E"/>
    <w:rsid w:val="00C73830"/>
    <w:rsid w:val="00C739FB"/>
    <w:rsid w:val="00C73D28"/>
    <w:rsid w:val="00C73DB4"/>
    <w:rsid w:val="00C74173"/>
    <w:rsid w:val="00C74233"/>
    <w:rsid w:val="00C7428D"/>
    <w:rsid w:val="00C7463C"/>
    <w:rsid w:val="00C74678"/>
    <w:rsid w:val="00C74765"/>
    <w:rsid w:val="00C7486E"/>
    <w:rsid w:val="00C74A03"/>
    <w:rsid w:val="00C74F9F"/>
    <w:rsid w:val="00C750DB"/>
    <w:rsid w:val="00C75452"/>
    <w:rsid w:val="00C760AC"/>
    <w:rsid w:val="00C76613"/>
    <w:rsid w:val="00C769AF"/>
    <w:rsid w:val="00C76CD9"/>
    <w:rsid w:val="00C76E30"/>
    <w:rsid w:val="00C809F2"/>
    <w:rsid w:val="00C80E02"/>
    <w:rsid w:val="00C80E7F"/>
    <w:rsid w:val="00C814EE"/>
    <w:rsid w:val="00C8164C"/>
    <w:rsid w:val="00C81F44"/>
    <w:rsid w:val="00C81F6F"/>
    <w:rsid w:val="00C82374"/>
    <w:rsid w:val="00C824EC"/>
    <w:rsid w:val="00C82828"/>
    <w:rsid w:val="00C8290E"/>
    <w:rsid w:val="00C83399"/>
    <w:rsid w:val="00C83624"/>
    <w:rsid w:val="00C836D3"/>
    <w:rsid w:val="00C8370E"/>
    <w:rsid w:val="00C83CEA"/>
    <w:rsid w:val="00C844BE"/>
    <w:rsid w:val="00C848B0"/>
    <w:rsid w:val="00C84A49"/>
    <w:rsid w:val="00C84B37"/>
    <w:rsid w:val="00C84E1C"/>
    <w:rsid w:val="00C8500F"/>
    <w:rsid w:val="00C8517F"/>
    <w:rsid w:val="00C8520A"/>
    <w:rsid w:val="00C8543A"/>
    <w:rsid w:val="00C854AF"/>
    <w:rsid w:val="00C8555D"/>
    <w:rsid w:val="00C85636"/>
    <w:rsid w:val="00C8593D"/>
    <w:rsid w:val="00C85BD3"/>
    <w:rsid w:val="00C85F1C"/>
    <w:rsid w:val="00C86737"/>
    <w:rsid w:val="00C86EE8"/>
    <w:rsid w:val="00C871E6"/>
    <w:rsid w:val="00C8739F"/>
    <w:rsid w:val="00C873F9"/>
    <w:rsid w:val="00C8741D"/>
    <w:rsid w:val="00C87608"/>
    <w:rsid w:val="00C87C67"/>
    <w:rsid w:val="00C87F19"/>
    <w:rsid w:val="00C90C8B"/>
    <w:rsid w:val="00C90D4F"/>
    <w:rsid w:val="00C918B4"/>
    <w:rsid w:val="00C923C3"/>
    <w:rsid w:val="00C93107"/>
    <w:rsid w:val="00C9315A"/>
    <w:rsid w:val="00C931A4"/>
    <w:rsid w:val="00C93448"/>
    <w:rsid w:val="00C9352B"/>
    <w:rsid w:val="00C93540"/>
    <w:rsid w:val="00C93553"/>
    <w:rsid w:val="00C937E0"/>
    <w:rsid w:val="00C9387F"/>
    <w:rsid w:val="00C939C5"/>
    <w:rsid w:val="00C93A05"/>
    <w:rsid w:val="00C93EF0"/>
    <w:rsid w:val="00C93FCB"/>
    <w:rsid w:val="00C9425B"/>
    <w:rsid w:val="00C9433D"/>
    <w:rsid w:val="00C947B4"/>
    <w:rsid w:val="00C948C3"/>
    <w:rsid w:val="00C952DB"/>
    <w:rsid w:val="00C95985"/>
    <w:rsid w:val="00C96B94"/>
    <w:rsid w:val="00C96E06"/>
    <w:rsid w:val="00C97033"/>
    <w:rsid w:val="00C9719B"/>
    <w:rsid w:val="00C9761A"/>
    <w:rsid w:val="00C97877"/>
    <w:rsid w:val="00C97B39"/>
    <w:rsid w:val="00C97E74"/>
    <w:rsid w:val="00CA0703"/>
    <w:rsid w:val="00CA0E75"/>
    <w:rsid w:val="00CA20F9"/>
    <w:rsid w:val="00CA2635"/>
    <w:rsid w:val="00CA2789"/>
    <w:rsid w:val="00CA2B1E"/>
    <w:rsid w:val="00CA2C00"/>
    <w:rsid w:val="00CA2E00"/>
    <w:rsid w:val="00CA32DA"/>
    <w:rsid w:val="00CA398E"/>
    <w:rsid w:val="00CA3A22"/>
    <w:rsid w:val="00CA3C4E"/>
    <w:rsid w:val="00CA3E43"/>
    <w:rsid w:val="00CA42E3"/>
    <w:rsid w:val="00CA4E1F"/>
    <w:rsid w:val="00CA5A8D"/>
    <w:rsid w:val="00CA5B2B"/>
    <w:rsid w:val="00CA5BAB"/>
    <w:rsid w:val="00CA5F74"/>
    <w:rsid w:val="00CA638D"/>
    <w:rsid w:val="00CA68C0"/>
    <w:rsid w:val="00CA6951"/>
    <w:rsid w:val="00CA7313"/>
    <w:rsid w:val="00CA75B3"/>
    <w:rsid w:val="00CA7765"/>
    <w:rsid w:val="00CA78D0"/>
    <w:rsid w:val="00CA7952"/>
    <w:rsid w:val="00CA7F1A"/>
    <w:rsid w:val="00CB0233"/>
    <w:rsid w:val="00CB0F3C"/>
    <w:rsid w:val="00CB10FA"/>
    <w:rsid w:val="00CB1A7E"/>
    <w:rsid w:val="00CB2999"/>
    <w:rsid w:val="00CB2DFE"/>
    <w:rsid w:val="00CB3093"/>
    <w:rsid w:val="00CB3510"/>
    <w:rsid w:val="00CB361D"/>
    <w:rsid w:val="00CB3643"/>
    <w:rsid w:val="00CB3750"/>
    <w:rsid w:val="00CB3762"/>
    <w:rsid w:val="00CB39AF"/>
    <w:rsid w:val="00CB3AEE"/>
    <w:rsid w:val="00CB4F4A"/>
    <w:rsid w:val="00CB59A0"/>
    <w:rsid w:val="00CB5EC9"/>
    <w:rsid w:val="00CB6278"/>
    <w:rsid w:val="00CB65E4"/>
    <w:rsid w:val="00CB6621"/>
    <w:rsid w:val="00CB66F4"/>
    <w:rsid w:val="00CB6811"/>
    <w:rsid w:val="00CB6E0A"/>
    <w:rsid w:val="00CB6F1C"/>
    <w:rsid w:val="00CB7882"/>
    <w:rsid w:val="00CB7A9D"/>
    <w:rsid w:val="00CB7C9B"/>
    <w:rsid w:val="00CC0771"/>
    <w:rsid w:val="00CC08CD"/>
    <w:rsid w:val="00CC0D3B"/>
    <w:rsid w:val="00CC0ED3"/>
    <w:rsid w:val="00CC1026"/>
    <w:rsid w:val="00CC1419"/>
    <w:rsid w:val="00CC14FA"/>
    <w:rsid w:val="00CC163F"/>
    <w:rsid w:val="00CC1706"/>
    <w:rsid w:val="00CC1A65"/>
    <w:rsid w:val="00CC1F18"/>
    <w:rsid w:val="00CC213F"/>
    <w:rsid w:val="00CC218B"/>
    <w:rsid w:val="00CC234C"/>
    <w:rsid w:val="00CC2531"/>
    <w:rsid w:val="00CC2D6B"/>
    <w:rsid w:val="00CC3660"/>
    <w:rsid w:val="00CC3CE9"/>
    <w:rsid w:val="00CC5026"/>
    <w:rsid w:val="00CC5414"/>
    <w:rsid w:val="00CC5488"/>
    <w:rsid w:val="00CC61D8"/>
    <w:rsid w:val="00CC650B"/>
    <w:rsid w:val="00CC6626"/>
    <w:rsid w:val="00CC67B7"/>
    <w:rsid w:val="00CC6992"/>
    <w:rsid w:val="00CC74C3"/>
    <w:rsid w:val="00CC75B8"/>
    <w:rsid w:val="00CC7EA2"/>
    <w:rsid w:val="00CD0327"/>
    <w:rsid w:val="00CD0891"/>
    <w:rsid w:val="00CD090C"/>
    <w:rsid w:val="00CD0F51"/>
    <w:rsid w:val="00CD10D9"/>
    <w:rsid w:val="00CD1111"/>
    <w:rsid w:val="00CD119C"/>
    <w:rsid w:val="00CD1713"/>
    <w:rsid w:val="00CD19F7"/>
    <w:rsid w:val="00CD23CD"/>
    <w:rsid w:val="00CD2755"/>
    <w:rsid w:val="00CD29E1"/>
    <w:rsid w:val="00CD2B03"/>
    <w:rsid w:val="00CD2EDE"/>
    <w:rsid w:val="00CD2FE6"/>
    <w:rsid w:val="00CD3C30"/>
    <w:rsid w:val="00CD45FA"/>
    <w:rsid w:val="00CD48D2"/>
    <w:rsid w:val="00CD4A54"/>
    <w:rsid w:val="00CD4AB9"/>
    <w:rsid w:val="00CD4D48"/>
    <w:rsid w:val="00CD4E42"/>
    <w:rsid w:val="00CD58EA"/>
    <w:rsid w:val="00CD598A"/>
    <w:rsid w:val="00CD6056"/>
    <w:rsid w:val="00CD673E"/>
    <w:rsid w:val="00CD6FA3"/>
    <w:rsid w:val="00CD6FD6"/>
    <w:rsid w:val="00CD74E1"/>
    <w:rsid w:val="00CD768F"/>
    <w:rsid w:val="00CD76BF"/>
    <w:rsid w:val="00CD7AAD"/>
    <w:rsid w:val="00CE0611"/>
    <w:rsid w:val="00CE0F77"/>
    <w:rsid w:val="00CE1BC0"/>
    <w:rsid w:val="00CE1CA9"/>
    <w:rsid w:val="00CE2C71"/>
    <w:rsid w:val="00CE2F1E"/>
    <w:rsid w:val="00CE3001"/>
    <w:rsid w:val="00CE32CD"/>
    <w:rsid w:val="00CE38A8"/>
    <w:rsid w:val="00CE4022"/>
    <w:rsid w:val="00CE4181"/>
    <w:rsid w:val="00CE4451"/>
    <w:rsid w:val="00CE45CF"/>
    <w:rsid w:val="00CE4932"/>
    <w:rsid w:val="00CE4B7F"/>
    <w:rsid w:val="00CE4CE2"/>
    <w:rsid w:val="00CE4FC8"/>
    <w:rsid w:val="00CE543C"/>
    <w:rsid w:val="00CE5488"/>
    <w:rsid w:val="00CE5A20"/>
    <w:rsid w:val="00CE63D0"/>
    <w:rsid w:val="00CE68B5"/>
    <w:rsid w:val="00CE6A72"/>
    <w:rsid w:val="00CE7502"/>
    <w:rsid w:val="00CE78A2"/>
    <w:rsid w:val="00CE78B9"/>
    <w:rsid w:val="00CF01EC"/>
    <w:rsid w:val="00CF03AA"/>
    <w:rsid w:val="00CF0576"/>
    <w:rsid w:val="00CF0F36"/>
    <w:rsid w:val="00CF0FEF"/>
    <w:rsid w:val="00CF1139"/>
    <w:rsid w:val="00CF1317"/>
    <w:rsid w:val="00CF1608"/>
    <w:rsid w:val="00CF1767"/>
    <w:rsid w:val="00CF1774"/>
    <w:rsid w:val="00CF1CD1"/>
    <w:rsid w:val="00CF2558"/>
    <w:rsid w:val="00CF272F"/>
    <w:rsid w:val="00CF2835"/>
    <w:rsid w:val="00CF30AA"/>
    <w:rsid w:val="00CF30C1"/>
    <w:rsid w:val="00CF3159"/>
    <w:rsid w:val="00CF3266"/>
    <w:rsid w:val="00CF38A5"/>
    <w:rsid w:val="00CF3C25"/>
    <w:rsid w:val="00CF4276"/>
    <w:rsid w:val="00CF4B41"/>
    <w:rsid w:val="00CF53BE"/>
    <w:rsid w:val="00CF55E0"/>
    <w:rsid w:val="00CF5CC0"/>
    <w:rsid w:val="00CF6108"/>
    <w:rsid w:val="00CF6753"/>
    <w:rsid w:val="00CF698E"/>
    <w:rsid w:val="00CF71D3"/>
    <w:rsid w:val="00CF72C7"/>
    <w:rsid w:val="00CF7E0D"/>
    <w:rsid w:val="00D00A06"/>
    <w:rsid w:val="00D00A48"/>
    <w:rsid w:val="00D00D36"/>
    <w:rsid w:val="00D01827"/>
    <w:rsid w:val="00D01BA8"/>
    <w:rsid w:val="00D0231A"/>
    <w:rsid w:val="00D0339F"/>
    <w:rsid w:val="00D0340B"/>
    <w:rsid w:val="00D04182"/>
    <w:rsid w:val="00D046EF"/>
    <w:rsid w:val="00D04718"/>
    <w:rsid w:val="00D04779"/>
    <w:rsid w:val="00D048C4"/>
    <w:rsid w:val="00D04EDD"/>
    <w:rsid w:val="00D05468"/>
    <w:rsid w:val="00D05688"/>
    <w:rsid w:val="00D05C88"/>
    <w:rsid w:val="00D05FDB"/>
    <w:rsid w:val="00D0678B"/>
    <w:rsid w:val="00D06862"/>
    <w:rsid w:val="00D06C0F"/>
    <w:rsid w:val="00D06F9A"/>
    <w:rsid w:val="00D07619"/>
    <w:rsid w:val="00D1031D"/>
    <w:rsid w:val="00D104CE"/>
    <w:rsid w:val="00D1080E"/>
    <w:rsid w:val="00D10942"/>
    <w:rsid w:val="00D10AA9"/>
    <w:rsid w:val="00D10DE9"/>
    <w:rsid w:val="00D10EEA"/>
    <w:rsid w:val="00D113C5"/>
    <w:rsid w:val="00D11498"/>
    <w:rsid w:val="00D12CCF"/>
    <w:rsid w:val="00D12EFB"/>
    <w:rsid w:val="00D13166"/>
    <w:rsid w:val="00D13231"/>
    <w:rsid w:val="00D138D0"/>
    <w:rsid w:val="00D13A91"/>
    <w:rsid w:val="00D13BAC"/>
    <w:rsid w:val="00D14488"/>
    <w:rsid w:val="00D146C3"/>
    <w:rsid w:val="00D14AF4"/>
    <w:rsid w:val="00D14BCA"/>
    <w:rsid w:val="00D14FF4"/>
    <w:rsid w:val="00D15768"/>
    <w:rsid w:val="00D157A6"/>
    <w:rsid w:val="00D16614"/>
    <w:rsid w:val="00D1695C"/>
    <w:rsid w:val="00D16AAD"/>
    <w:rsid w:val="00D16BD4"/>
    <w:rsid w:val="00D16C4C"/>
    <w:rsid w:val="00D17195"/>
    <w:rsid w:val="00D171EF"/>
    <w:rsid w:val="00D178DD"/>
    <w:rsid w:val="00D20853"/>
    <w:rsid w:val="00D20ADB"/>
    <w:rsid w:val="00D20E48"/>
    <w:rsid w:val="00D2146F"/>
    <w:rsid w:val="00D2225E"/>
    <w:rsid w:val="00D2254F"/>
    <w:rsid w:val="00D22BAE"/>
    <w:rsid w:val="00D22D73"/>
    <w:rsid w:val="00D23117"/>
    <w:rsid w:val="00D236EE"/>
    <w:rsid w:val="00D23803"/>
    <w:rsid w:val="00D2384C"/>
    <w:rsid w:val="00D23DAF"/>
    <w:rsid w:val="00D24005"/>
    <w:rsid w:val="00D2424F"/>
    <w:rsid w:val="00D248C5"/>
    <w:rsid w:val="00D24C5B"/>
    <w:rsid w:val="00D250BF"/>
    <w:rsid w:val="00D250FF"/>
    <w:rsid w:val="00D251B6"/>
    <w:rsid w:val="00D25360"/>
    <w:rsid w:val="00D2580C"/>
    <w:rsid w:val="00D25EA3"/>
    <w:rsid w:val="00D26835"/>
    <w:rsid w:val="00D27922"/>
    <w:rsid w:val="00D27B27"/>
    <w:rsid w:val="00D27E28"/>
    <w:rsid w:val="00D30982"/>
    <w:rsid w:val="00D30EF6"/>
    <w:rsid w:val="00D310A9"/>
    <w:rsid w:val="00D31830"/>
    <w:rsid w:val="00D31CD5"/>
    <w:rsid w:val="00D325D3"/>
    <w:rsid w:val="00D326FC"/>
    <w:rsid w:val="00D3275C"/>
    <w:rsid w:val="00D32A01"/>
    <w:rsid w:val="00D331C6"/>
    <w:rsid w:val="00D33CCE"/>
    <w:rsid w:val="00D34177"/>
    <w:rsid w:val="00D348FD"/>
    <w:rsid w:val="00D34C6C"/>
    <w:rsid w:val="00D34DBC"/>
    <w:rsid w:val="00D3522A"/>
    <w:rsid w:val="00D3525D"/>
    <w:rsid w:val="00D361FE"/>
    <w:rsid w:val="00D3698B"/>
    <w:rsid w:val="00D370FC"/>
    <w:rsid w:val="00D37EEF"/>
    <w:rsid w:val="00D402DD"/>
    <w:rsid w:val="00D403AD"/>
    <w:rsid w:val="00D405BE"/>
    <w:rsid w:val="00D40A07"/>
    <w:rsid w:val="00D40A3C"/>
    <w:rsid w:val="00D41162"/>
    <w:rsid w:val="00D4395E"/>
    <w:rsid w:val="00D44CE6"/>
    <w:rsid w:val="00D44EC2"/>
    <w:rsid w:val="00D4529E"/>
    <w:rsid w:val="00D452C2"/>
    <w:rsid w:val="00D463A5"/>
    <w:rsid w:val="00D46559"/>
    <w:rsid w:val="00D4688F"/>
    <w:rsid w:val="00D46917"/>
    <w:rsid w:val="00D46DD4"/>
    <w:rsid w:val="00D4722A"/>
    <w:rsid w:val="00D474A0"/>
    <w:rsid w:val="00D47A78"/>
    <w:rsid w:val="00D47DBE"/>
    <w:rsid w:val="00D47FDB"/>
    <w:rsid w:val="00D501E7"/>
    <w:rsid w:val="00D509FA"/>
    <w:rsid w:val="00D50C2C"/>
    <w:rsid w:val="00D513B0"/>
    <w:rsid w:val="00D514E9"/>
    <w:rsid w:val="00D51884"/>
    <w:rsid w:val="00D51A8C"/>
    <w:rsid w:val="00D51EB5"/>
    <w:rsid w:val="00D51FF7"/>
    <w:rsid w:val="00D52071"/>
    <w:rsid w:val="00D5208A"/>
    <w:rsid w:val="00D5233D"/>
    <w:rsid w:val="00D52382"/>
    <w:rsid w:val="00D5286C"/>
    <w:rsid w:val="00D52F2B"/>
    <w:rsid w:val="00D53599"/>
    <w:rsid w:val="00D53720"/>
    <w:rsid w:val="00D545A7"/>
    <w:rsid w:val="00D547C4"/>
    <w:rsid w:val="00D54BBF"/>
    <w:rsid w:val="00D54D28"/>
    <w:rsid w:val="00D55EAC"/>
    <w:rsid w:val="00D55EEC"/>
    <w:rsid w:val="00D5603E"/>
    <w:rsid w:val="00D563CE"/>
    <w:rsid w:val="00D563D2"/>
    <w:rsid w:val="00D566BD"/>
    <w:rsid w:val="00D56DA7"/>
    <w:rsid w:val="00D56DF9"/>
    <w:rsid w:val="00D56E60"/>
    <w:rsid w:val="00D57297"/>
    <w:rsid w:val="00D576C8"/>
    <w:rsid w:val="00D57905"/>
    <w:rsid w:val="00D57F67"/>
    <w:rsid w:val="00D602B5"/>
    <w:rsid w:val="00D602FB"/>
    <w:rsid w:val="00D6074B"/>
    <w:rsid w:val="00D60CCE"/>
    <w:rsid w:val="00D60E30"/>
    <w:rsid w:val="00D60E98"/>
    <w:rsid w:val="00D6161F"/>
    <w:rsid w:val="00D61C10"/>
    <w:rsid w:val="00D62440"/>
    <w:rsid w:val="00D624D7"/>
    <w:rsid w:val="00D62FD6"/>
    <w:rsid w:val="00D6302F"/>
    <w:rsid w:val="00D630AC"/>
    <w:rsid w:val="00D630C1"/>
    <w:rsid w:val="00D63134"/>
    <w:rsid w:val="00D6353B"/>
    <w:rsid w:val="00D63811"/>
    <w:rsid w:val="00D63A06"/>
    <w:rsid w:val="00D63F0A"/>
    <w:rsid w:val="00D6414A"/>
    <w:rsid w:val="00D642CE"/>
    <w:rsid w:val="00D6468F"/>
    <w:rsid w:val="00D64DE0"/>
    <w:rsid w:val="00D657C1"/>
    <w:rsid w:val="00D65A1D"/>
    <w:rsid w:val="00D65AEB"/>
    <w:rsid w:val="00D65B55"/>
    <w:rsid w:val="00D65D40"/>
    <w:rsid w:val="00D65DC2"/>
    <w:rsid w:val="00D6603D"/>
    <w:rsid w:val="00D66541"/>
    <w:rsid w:val="00D66677"/>
    <w:rsid w:val="00D66A32"/>
    <w:rsid w:val="00D66ECD"/>
    <w:rsid w:val="00D67161"/>
    <w:rsid w:val="00D6719E"/>
    <w:rsid w:val="00D67558"/>
    <w:rsid w:val="00D678F5"/>
    <w:rsid w:val="00D702BC"/>
    <w:rsid w:val="00D702EC"/>
    <w:rsid w:val="00D70511"/>
    <w:rsid w:val="00D715D6"/>
    <w:rsid w:val="00D715E6"/>
    <w:rsid w:val="00D7202E"/>
    <w:rsid w:val="00D725E2"/>
    <w:rsid w:val="00D72765"/>
    <w:rsid w:val="00D73259"/>
    <w:rsid w:val="00D736EB"/>
    <w:rsid w:val="00D741EC"/>
    <w:rsid w:val="00D74358"/>
    <w:rsid w:val="00D74837"/>
    <w:rsid w:val="00D748BD"/>
    <w:rsid w:val="00D74EA9"/>
    <w:rsid w:val="00D751D5"/>
    <w:rsid w:val="00D7528D"/>
    <w:rsid w:val="00D75505"/>
    <w:rsid w:val="00D7550A"/>
    <w:rsid w:val="00D758DD"/>
    <w:rsid w:val="00D75B2E"/>
    <w:rsid w:val="00D75D22"/>
    <w:rsid w:val="00D76159"/>
    <w:rsid w:val="00D76340"/>
    <w:rsid w:val="00D7672D"/>
    <w:rsid w:val="00D76B76"/>
    <w:rsid w:val="00D770DA"/>
    <w:rsid w:val="00D77184"/>
    <w:rsid w:val="00D771EA"/>
    <w:rsid w:val="00D77223"/>
    <w:rsid w:val="00D7736A"/>
    <w:rsid w:val="00D77AED"/>
    <w:rsid w:val="00D804F5"/>
    <w:rsid w:val="00D80804"/>
    <w:rsid w:val="00D80A9F"/>
    <w:rsid w:val="00D80BD8"/>
    <w:rsid w:val="00D80C77"/>
    <w:rsid w:val="00D810F4"/>
    <w:rsid w:val="00D813AD"/>
    <w:rsid w:val="00D821DC"/>
    <w:rsid w:val="00D83428"/>
    <w:rsid w:val="00D83ABA"/>
    <w:rsid w:val="00D83CF6"/>
    <w:rsid w:val="00D83D11"/>
    <w:rsid w:val="00D83D8B"/>
    <w:rsid w:val="00D8436E"/>
    <w:rsid w:val="00D847CA"/>
    <w:rsid w:val="00D84E34"/>
    <w:rsid w:val="00D84FB2"/>
    <w:rsid w:val="00D853E5"/>
    <w:rsid w:val="00D857F4"/>
    <w:rsid w:val="00D861BE"/>
    <w:rsid w:val="00D867CF"/>
    <w:rsid w:val="00D867D5"/>
    <w:rsid w:val="00D87DEF"/>
    <w:rsid w:val="00D9011E"/>
    <w:rsid w:val="00D901CF"/>
    <w:rsid w:val="00D90C31"/>
    <w:rsid w:val="00D90F55"/>
    <w:rsid w:val="00D91050"/>
    <w:rsid w:val="00D91A96"/>
    <w:rsid w:val="00D91EBC"/>
    <w:rsid w:val="00D921AF"/>
    <w:rsid w:val="00D92331"/>
    <w:rsid w:val="00D923B3"/>
    <w:rsid w:val="00D923C2"/>
    <w:rsid w:val="00D928C7"/>
    <w:rsid w:val="00D92A27"/>
    <w:rsid w:val="00D930DE"/>
    <w:rsid w:val="00D93277"/>
    <w:rsid w:val="00D936E5"/>
    <w:rsid w:val="00D938F8"/>
    <w:rsid w:val="00D93D8B"/>
    <w:rsid w:val="00D93EC2"/>
    <w:rsid w:val="00D94107"/>
    <w:rsid w:val="00D9420C"/>
    <w:rsid w:val="00D94932"/>
    <w:rsid w:val="00D94A5B"/>
    <w:rsid w:val="00D94D06"/>
    <w:rsid w:val="00D95A38"/>
    <w:rsid w:val="00D96B79"/>
    <w:rsid w:val="00D96F29"/>
    <w:rsid w:val="00D9742F"/>
    <w:rsid w:val="00DA000A"/>
    <w:rsid w:val="00DA004A"/>
    <w:rsid w:val="00DA06B0"/>
    <w:rsid w:val="00DA0EBA"/>
    <w:rsid w:val="00DA12DB"/>
    <w:rsid w:val="00DA1475"/>
    <w:rsid w:val="00DA15AE"/>
    <w:rsid w:val="00DA1779"/>
    <w:rsid w:val="00DA1A5E"/>
    <w:rsid w:val="00DA1DD9"/>
    <w:rsid w:val="00DA20BA"/>
    <w:rsid w:val="00DA235A"/>
    <w:rsid w:val="00DA23FC"/>
    <w:rsid w:val="00DA2423"/>
    <w:rsid w:val="00DA28AD"/>
    <w:rsid w:val="00DA343B"/>
    <w:rsid w:val="00DA3B3C"/>
    <w:rsid w:val="00DA42A0"/>
    <w:rsid w:val="00DA4BB1"/>
    <w:rsid w:val="00DA5731"/>
    <w:rsid w:val="00DA5875"/>
    <w:rsid w:val="00DA5BAA"/>
    <w:rsid w:val="00DA6DAA"/>
    <w:rsid w:val="00DB0052"/>
    <w:rsid w:val="00DB0437"/>
    <w:rsid w:val="00DB0452"/>
    <w:rsid w:val="00DB09FA"/>
    <w:rsid w:val="00DB0FCF"/>
    <w:rsid w:val="00DB11C1"/>
    <w:rsid w:val="00DB1489"/>
    <w:rsid w:val="00DB17CD"/>
    <w:rsid w:val="00DB1BB7"/>
    <w:rsid w:val="00DB249B"/>
    <w:rsid w:val="00DB297A"/>
    <w:rsid w:val="00DB2CDB"/>
    <w:rsid w:val="00DB2E7A"/>
    <w:rsid w:val="00DB2F8C"/>
    <w:rsid w:val="00DB33F4"/>
    <w:rsid w:val="00DB3413"/>
    <w:rsid w:val="00DB3656"/>
    <w:rsid w:val="00DB3AB9"/>
    <w:rsid w:val="00DB3DC7"/>
    <w:rsid w:val="00DB3E45"/>
    <w:rsid w:val="00DB43B0"/>
    <w:rsid w:val="00DB596B"/>
    <w:rsid w:val="00DB5DFD"/>
    <w:rsid w:val="00DB6005"/>
    <w:rsid w:val="00DB6125"/>
    <w:rsid w:val="00DB623A"/>
    <w:rsid w:val="00DB68E9"/>
    <w:rsid w:val="00DB6CA9"/>
    <w:rsid w:val="00DB6D95"/>
    <w:rsid w:val="00DB6EE6"/>
    <w:rsid w:val="00DB6F99"/>
    <w:rsid w:val="00DB7230"/>
    <w:rsid w:val="00DB746A"/>
    <w:rsid w:val="00DB75D5"/>
    <w:rsid w:val="00DB761D"/>
    <w:rsid w:val="00DB7D6B"/>
    <w:rsid w:val="00DC00E1"/>
    <w:rsid w:val="00DC070B"/>
    <w:rsid w:val="00DC08BB"/>
    <w:rsid w:val="00DC0C3F"/>
    <w:rsid w:val="00DC0CFC"/>
    <w:rsid w:val="00DC16A0"/>
    <w:rsid w:val="00DC1DC6"/>
    <w:rsid w:val="00DC24B3"/>
    <w:rsid w:val="00DC25CD"/>
    <w:rsid w:val="00DC2E09"/>
    <w:rsid w:val="00DC3016"/>
    <w:rsid w:val="00DC31EC"/>
    <w:rsid w:val="00DC3601"/>
    <w:rsid w:val="00DC406C"/>
    <w:rsid w:val="00DC4112"/>
    <w:rsid w:val="00DC4A3A"/>
    <w:rsid w:val="00DC4FD6"/>
    <w:rsid w:val="00DC548A"/>
    <w:rsid w:val="00DC565A"/>
    <w:rsid w:val="00DC6233"/>
    <w:rsid w:val="00DC66A9"/>
    <w:rsid w:val="00DC6955"/>
    <w:rsid w:val="00DC6F48"/>
    <w:rsid w:val="00DC7138"/>
    <w:rsid w:val="00DC73D4"/>
    <w:rsid w:val="00DC77C6"/>
    <w:rsid w:val="00DD03F2"/>
    <w:rsid w:val="00DD0874"/>
    <w:rsid w:val="00DD0C95"/>
    <w:rsid w:val="00DD129A"/>
    <w:rsid w:val="00DD167D"/>
    <w:rsid w:val="00DD216B"/>
    <w:rsid w:val="00DD22C5"/>
    <w:rsid w:val="00DD2357"/>
    <w:rsid w:val="00DD241E"/>
    <w:rsid w:val="00DD26D8"/>
    <w:rsid w:val="00DD2B2E"/>
    <w:rsid w:val="00DD2D9F"/>
    <w:rsid w:val="00DD356E"/>
    <w:rsid w:val="00DD378C"/>
    <w:rsid w:val="00DD4006"/>
    <w:rsid w:val="00DD5349"/>
    <w:rsid w:val="00DD53E7"/>
    <w:rsid w:val="00DD5570"/>
    <w:rsid w:val="00DD573D"/>
    <w:rsid w:val="00DD59B1"/>
    <w:rsid w:val="00DD70B3"/>
    <w:rsid w:val="00DD7E0C"/>
    <w:rsid w:val="00DD7E31"/>
    <w:rsid w:val="00DE0175"/>
    <w:rsid w:val="00DE0313"/>
    <w:rsid w:val="00DE07EC"/>
    <w:rsid w:val="00DE0855"/>
    <w:rsid w:val="00DE0B18"/>
    <w:rsid w:val="00DE161E"/>
    <w:rsid w:val="00DE1B2A"/>
    <w:rsid w:val="00DE1F59"/>
    <w:rsid w:val="00DE1F97"/>
    <w:rsid w:val="00DE24DF"/>
    <w:rsid w:val="00DE24E5"/>
    <w:rsid w:val="00DE26DC"/>
    <w:rsid w:val="00DE2B78"/>
    <w:rsid w:val="00DE2DAF"/>
    <w:rsid w:val="00DE32DE"/>
    <w:rsid w:val="00DE40E6"/>
    <w:rsid w:val="00DE427B"/>
    <w:rsid w:val="00DE4E4C"/>
    <w:rsid w:val="00DE4F23"/>
    <w:rsid w:val="00DE515B"/>
    <w:rsid w:val="00DE5D20"/>
    <w:rsid w:val="00DE5D43"/>
    <w:rsid w:val="00DE6050"/>
    <w:rsid w:val="00DE611F"/>
    <w:rsid w:val="00DE625A"/>
    <w:rsid w:val="00DE6726"/>
    <w:rsid w:val="00DE71D8"/>
    <w:rsid w:val="00DE7A1A"/>
    <w:rsid w:val="00DE7A9D"/>
    <w:rsid w:val="00DF0211"/>
    <w:rsid w:val="00DF0808"/>
    <w:rsid w:val="00DF0A8B"/>
    <w:rsid w:val="00DF0AAC"/>
    <w:rsid w:val="00DF0D76"/>
    <w:rsid w:val="00DF109C"/>
    <w:rsid w:val="00DF114F"/>
    <w:rsid w:val="00DF14E8"/>
    <w:rsid w:val="00DF1678"/>
    <w:rsid w:val="00DF1800"/>
    <w:rsid w:val="00DF1DD4"/>
    <w:rsid w:val="00DF2196"/>
    <w:rsid w:val="00DF296E"/>
    <w:rsid w:val="00DF29BF"/>
    <w:rsid w:val="00DF2C46"/>
    <w:rsid w:val="00DF3B06"/>
    <w:rsid w:val="00DF3FAA"/>
    <w:rsid w:val="00DF4557"/>
    <w:rsid w:val="00DF4830"/>
    <w:rsid w:val="00DF4E21"/>
    <w:rsid w:val="00DF54E1"/>
    <w:rsid w:val="00DF6437"/>
    <w:rsid w:val="00DF648F"/>
    <w:rsid w:val="00DF6838"/>
    <w:rsid w:val="00DF695D"/>
    <w:rsid w:val="00DF6C49"/>
    <w:rsid w:val="00DF6F3D"/>
    <w:rsid w:val="00DF73D7"/>
    <w:rsid w:val="00DF755D"/>
    <w:rsid w:val="00DF7A25"/>
    <w:rsid w:val="00DF7C11"/>
    <w:rsid w:val="00DF7C33"/>
    <w:rsid w:val="00DF7E18"/>
    <w:rsid w:val="00DF7F19"/>
    <w:rsid w:val="00E004F1"/>
    <w:rsid w:val="00E0056D"/>
    <w:rsid w:val="00E00D80"/>
    <w:rsid w:val="00E00E2C"/>
    <w:rsid w:val="00E0193F"/>
    <w:rsid w:val="00E01987"/>
    <w:rsid w:val="00E01ACF"/>
    <w:rsid w:val="00E01C45"/>
    <w:rsid w:val="00E01D46"/>
    <w:rsid w:val="00E02286"/>
    <w:rsid w:val="00E02411"/>
    <w:rsid w:val="00E027FE"/>
    <w:rsid w:val="00E028D3"/>
    <w:rsid w:val="00E02E6D"/>
    <w:rsid w:val="00E03374"/>
    <w:rsid w:val="00E038FD"/>
    <w:rsid w:val="00E03F24"/>
    <w:rsid w:val="00E03FED"/>
    <w:rsid w:val="00E0439E"/>
    <w:rsid w:val="00E04469"/>
    <w:rsid w:val="00E04577"/>
    <w:rsid w:val="00E04C35"/>
    <w:rsid w:val="00E055BA"/>
    <w:rsid w:val="00E056FA"/>
    <w:rsid w:val="00E05BC2"/>
    <w:rsid w:val="00E05C1B"/>
    <w:rsid w:val="00E0620D"/>
    <w:rsid w:val="00E064D5"/>
    <w:rsid w:val="00E06A54"/>
    <w:rsid w:val="00E06B9A"/>
    <w:rsid w:val="00E06D96"/>
    <w:rsid w:val="00E078AD"/>
    <w:rsid w:val="00E07BED"/>
    <w:rsid w:val="00E07C72"/>
    <w:rsid w:val="00E07E5F"/>
    <w:rsid w:val="00E07FEC"/>
    <w:rsid w:val="00E11913"/>
    <w:rsid w:val="00E11986"/>
    <w:rsid w:val="00E123A5"/>
    <w:rsid w:val="00E126D4"/>
    <w:rsid w:val="00E12A47"/>
    <w:rsid w:val="00E12A56"/>
    <w:rsid w:val="00E12D2E"/>
    <w:rsid w:val="00E12DC1"/>
    <w:rsid w:val="00E12ECF"/>
    <w:rsid w:val="00E1323E"/>
    <w:rsid w:val="00E13466"/>
    <w:rsid w:val="00E13960"/>
    <w:rsid w:val="00E13E36"/>
    <w:rsid w:val="00E14A46"/>
    <w:rsid w:val="00E14BFB"/>
    <w:rsid w:val="00E14DFD"/>
    <w:rsid w:val="00E151C8"/>
    <w:rsid w:val="00E152EB"/>
    <w:rsid w:val="00E1541E"/>
    <w:rsid w:val="00E1576B"/>
    <w:rsid w:val="00E15C24"/>
    <w:rsid w:val="00E15D14"/>
    <w:rsid w:val="00E162B3"/>
    <w:rsid w:val="00E16437"/>
    <w:rsid w:val="00E16B8D"/>
    <w:rsid w:val="00E17539"/>
    <w:rsid w:val="00E1754E"/>
    <w:rsid w:val="00E17861"/>
    <w:rsid w:val="00E20153"/>
    <w:rsid w:val="00E202F2"/>
    <w:rsid w:val="00E20581"/>
    <w:rsid w:val="00E20BE5"/>
    <w:rsid w:val="00E20D8B"/>
    <w:rsid w:val="00E21AA7"/>
    <w:rsid w:val="00E22640"/>
    <w:rsid w:val="00E22F30"/>
    <w:rsid w:val="00E23631"/>
    <w:rsid w:val="00E24CB1"/>
    <w:rsid w:val="00E25948"/>
    <w:rsid w:val="00E25A4A"/>
    <w:rsid w:val="00E25B2B"/>
    <w:rsid w:val="00E25B95"/>
    <w:rsid w:val="00E25C30"/>
    <w:rsid w:val="00E25FEA"/>
    <w:rsid w:val="00E260F5"/>
    <w:rsid w:val="00E26138"/>
    <w:rsid w:val="00E2660F"/>
    <w:rsid w:val="00E26CA9"/>
    <w:rsid w:val="00E2763E"/>
    <w:rsid w:val="00E27956"/>
    <w:rsid w:val="00E279A9"/>
    <w:rsid w:val="00E27D76"/>
    <w:rsid w:val="00E302A0"/>
    <w:rsid w:val="00E30586"/>
    <w:rsid w:val="00E30DB7"/>
    <w:rsid w:val="00E30FC0"/>
    <w:rsid w:val="00E31B37"/>
    <w:rsid w:val="00E324C7"/>
    <w:rsid w:val="00E325EF"/>
    <w:rsid w:val="00E334F1"/>
    <w:rsid w:val="00E3394F"/>
    <w:rsid w:val="00E339F1"/>
    <w:rsid w:val="00E33B0E"/>
    <w:rsid w:val="00E340A0"/>
    <w:rsid w:val="00E34205"/>
    <w:rsid w:val="00E34241"/>
    <w:rsid w:val="00E34936"/>
    <w:rsid w:val="00E35DA1"/>
    <w:rsid w:val="00E364A9"/>
    <w:rsid w:val="00E36F9A"/>
    <w:rsid w:val="00E37427"/>
    <w:rsid w:val="00E375C5"/>
    <w:rsid w:val="00E37F49"/>
    <w:rsid w:val="00E40192"/>
    <w:rsid w:val="00E40229"/>
    <w:rsid w:val="00E4056A"/>
    <w:rsid w:val="00E40612"/>
    <w:rsid w:val="00E408B1"/>
    <w:rsid w:val="00E40C67"/>
    <w:rsid w:val="00E40CD0"/>
    <w:rsid w:val="00E41681"/>
    <w:rsid w:val="00E4181C"/>
    <w:rsid w:val="00E42115"/>
    <w:rsid w:val="00E423D4"/>
    <w:rsid w:val="00E425F7"/>
    <w:rsid w:val="00E42E5C"/>
    <w:rsid w:val="00E42EE0"/>
    <w:rsid w:val="00E4302F"/>
    <w:rsid w:val="00E434A7"/>
    <w:rsid w:val="00E43742"/>
    <w:rsid w:val="00E43FF5"/>
    <w:rsid w:val="00E44377"/>
    <w:rsid w:val="00E44CC4"/>
    <w:rsid w:val="00E451A6"/>
    <w:rsid w:val="00E451E5"/>
    <w:rsid w:val="00E45482"/>
    <w:rsid w:val="00E4550C"/>
    <w:rsid w:val="00E4568A"/>
    <w:rsid w:val="00E4578A"/>
    <w:rsid w:val="00E45AF5"/>
    <w:rsid w:val="00E464F6"/>
    <w:rsid w:val="00E466CF"/>
    <w:rsid w:val="00E469E9"/>
    <w:rsid w:val="00E479A9"/>
    <w:rsid w:val="00E47AD1"/>
    <w:rsid w:val="00E50E49"/>
    <w:rsid w:val="00E51005"/>
    <w:rsid w:val="00E51095"/>
    <w:rsid w:val="00E51857"/>
    <w:rsid w:val="00E518E9"/>
    <w:rsid w:val="00E51BEB"/>
    <w:rsid w:val="00E52424"/>
    <w:rsid w:val="00E525C0"/>
    <w:rsid w:val="00E5263A"/>
    <w:rsid w:val="00E533A7"/>
    <w:rsid w:val="00E53C99"/>
    <w:rsid w:val="00E5414F"/>
    <w:rsid w:val="00E54353"/>
    <w:rsid w:val="00E547DE"/>
    <w:rsid w:val="00E54967"/>
    <w:rsid w:val="00E549BA"/>
    <w:rsid w:val="00E54D59"/>
    <w:rsid w:val="00E55483"/>
    <w:rsid w:val="00E5557B"/>
    <w:rsid w:val="00E55890"/>
    <w:rsid w:val="00E55DAE"/>
    <w:rsid w:val="00E56071"/>
    <w:rsid w:val="00E560DB"/>
    <w:rsid w:val="00E5632D"/>
    <w:rsid w:val="00E56464"/>
    <w:rsid w:val="00E5663C"/>
    <w:rsid w:val="00E566F2"/>
    <w:rsid w:val="00E56783"/>
    <w:rsid w:val="00E56DB8"/>
    <w:rsid w:val="00E57705"/>
    <w:rsid w:val="00E57BB3"/>
    <w:rsid w:val="00E60990"/>
    <w:rsid w:val="00E60A3C"/>
    <w:rsid w:val="00E60DEC"/>
    <w:rsid w:val="00E61012"/>
    <w:rsid w:val="00E6132B"/>
    <w:rsid w:val="00E61DCA"/>
    <w:rsid w:val="00E62F21"/>
    <w:rsid w:val="00E63081"/>
    <w:rsid w:val="00E6315D"/>
    <w:rsid w:val="00E63995"/>
    <w:rsid w:val="00E63A44"/>
    <w:rsid w:val="00E63BD5"/>
    <w:rsid w:val="00E63CD4"/>
    <w:rsid w:val="00E63F62"/>
    <w:rsid w:val="00E645B2"/>
    <w:rsid w:val="00E645BB"/>
    <w:rsid w:val="00E64B53"/>
    <w:rsid w:val="00E64E1B"/>
    <w:rsid w:val="00E64F4C"/>
    <w:rsid w:val="00E65897"/>
    <w:rsid w:val="00E65AD1"/>
    <w:rsid w:val="00E65FD5"/>
    <w:rsid w:val="00E66044"/>
    <w:rsid w:val="00E66208"/>
    <w:rsid w:val="00E664EF"/>
    <w:rsid w:val="00E667F8"/>
    <w:rsid w:val="00E66BC6"/>
    <w:rsid w:val="00E66C94"/>
    <w:rsid w:val="00E6710B"/>
    <w:rsid w:val="00E67259"/>
    <w:rsid w:val="00E67320"/>
    <w:rsid w:val="00E6750E"/>
    <w:rsid w:val="00E67C07"/>
    <w:rsid w:val="00E67C97"/>
    <w:rsid w:val="00E70688"/>
    <w:rsid w:val="00E70B0B"/>
    <w:rsid w:val="00E70C7A"/>
    <w:rsid w:val="00E71700"/>
    <w:rsid w:val="00E71708"/>
    <w:rsid w:val="00E71844"/>
    <w:rsid w:val="00E71C20"/>
    <w:rsid w:val="00E72841"/>
    <w:rsid w:val="00E728AE"/>
    <w:rsid w:val="00E72919"/>
    <w:rsid w:val="00E72C46"/>
    <w:rsid w:val="00E73078"/>
    <w:rsid w:val="00E731FB"/>
    <w:rsid w:val="00E73761"/>
    <w:rsid w:val="00E73780"/>
    <w:rsid w:val="00E73B2F"/>
    <w:rsid w:val="00E73C58"/>
    <w:rsid w:val="00E73CA5"/>
    <w:rsid w:val="00E73F7D"/>
    <w:rsid w:val="00E743B9"/>
    <w:rsid w:val="00E74611"/>
    <w:rsid w:val="00E7475A"/>
    <w:rsid w:val="00E74882"/>
    <w:rsid w:val="00E749D8"/>
    <w:rsid w:val="00E7564A"/>
    <w:rsid w:val="00E75736"/>
    <w:rsid w:val="00E75D93"/>
    <w:rsid w:val="00E765F9"/>
    <w:rsid w:val="00E77016"/>
    <w:rsid w:val="00E77710"/>
    <w:rsid w:val="00E77914"/>
    <w:rsid w:val="00E779A9"/>
    <w:rsid w:val="00E77BD2"/>
    <w:rsid w:val="00E80276"/>
    <w:rsid w:val="00E8069C"/>
    <w:rsid w:val="00E81B8E"/>
    <w:rsid w:val="00E81DEB"/>
    <w:rsid w:val="00E81FB7"/>
    <w:rsid w:val="00E82022"/>
    <w:rsid w:val="00E82089"/>
    <w:rsid w:val="00E824C1"/>
    <w:rsid w:val="00E824D0"/>
    <w:rsid w:val="00E825C0"/>
    <w:rsid w:val="00E82709"/>
    <w:rsid w:val="00E82882"/>
    <w:rsid w:val="00E82B69"/>
    <w:rsid w:val="00E82DCC"/>
    <w:rsid w:val="00E8339B"/>
    <w:rsid w:val="00E834BE"/>
    <w:rsid w:val="00E83829"/>
    <w:rsid w:val="00E8394B"/>
    <w:rsid w:val="00E83D2C"/>
    <w:rsid w:val="00E848FA"/>
    <w:rsid w:val="00E84B41"/>
    <w:rsid w:val="00E84B4E"/>
    <w:rsid w:val="00E84C79"/>
    <w:rsid w:val="00E84EB8"/>
    <w:rsid w:val="00E85497"/>
    <w:rsid w:val="00E857D0"/>
    <w:rsid w:val="00E8598D"/>
    <w:rsid w:val="00E85AF9"/>
    <w:rsid w:val="00E85FFB"/>
    <w:rsid w:val="00E86AA5"/>
    <w:rsid w:val="00E86CDD"/>
    <w:rsid w:val="00E878B9"/>
    <w:rsid w:val="00E87E8A"/>
    <w:rsid w:val="00E9086A"/>
    <w:rsid w:val="00E90898"/>
    <w:rsid w:val="00E90DD2"/>
    <w:rsid w:val="00E90E9D"/>
    <w:rsid w:val="00E90EDF"/>
    <w:rsid w:val="00E90F32"/>
    <w:rsid w:val="00E91C88"/>
    <w:rsid w:val="00E91CD0"/>
    <w:rsid w:val="00E9202E"/>
    <w:rsid w:val="00E9211C"/>
    <w:rsid w:val="00E92694"/>
    <w:rsid w:val="00E92925"/>
    <w:rsid w:val="00E92A32"/>
    <w:rsid w:val="00E92DBB"/>
    <w:rsid w:val="00E93343"/>
    <w:rsid w:val="00E93503"/>
    <w:rsid w:val="00E935E1"/>
    <w:rsid w:val="00E9369F"/>
    <w:rsid w:val="00E93C76"/>
    <w:rsid w:val="00E94D08"/>
    <w:rsid w:val="00E9589B"/>
    <w:rsid w:val="00E959D5"/>
    <w:rsid w:val="00E962E6"/>
    <w:rsid w:val="00E962F7"/>
    <w:rsid w:val="00E96475"/>
    <w:rsid w:val="00E97081"/>
    <w:rsid w:val="00E97245"/>
    <w:rsid w:val="00E972D9"/>
    <w:rsid w:val="00E97FE7"/>
    <w:rsid w:val="00EA0078"/>
    <w:rsid w:val="00EA063E"/>
    <w:rsid w:val="00EA0781"/>
    <w:rsid w:val="00EA0917"/>
    <w:rsid w:val="00EA14D4"/>
    <w:rsid w:val="00EA14DE"/>
    <w:rsid w:val="00EA1BAC"/>
    <w:rsid w:val="00EA1C64"/>
    <w:rsid w:val="00EA1FC0"/>
    <w:rsid w:val="00EA2670"/>
    <w:rsid w:val="00EA2F17"/>
    <w:rsid w:val="00EA2FFB"/>
    <w:rsid w:val="00EA3165"/>
    <w:rsid w:val="00EA3369"/>
    <w:rsid w:val="00EA356D"/>
    <w:rsid w:val="00EA361E"/>
    <w:rsid w:val="00EA36E6"/>
    <w:rsid w:val="00EA38B6"/>
    <w:rsid w:val="00EA390E"/>
    <w:rsid w:val="00EA3D84"/>
    <w:rsid w:val="00EA46F1"/>
    <w:rsid w:val="00EA536B"/>
    <w:rsid w:val="00EA598A"/>
    <w:rsid w:val="00EA5DDC"/>
    <w:rsid w:val="00EA613C"/>
    <w:rsid w:val="00EA631E"/>
    <w:rsid w:val="00EA6E77"/>
    <w:rsid w:val="00EA70B7"/>
    <w:rsid w:val="00EA78DB"/>
    <w:rsid w:val="00EA7FE6"/>
    <w:rsid w:val="00EB056D"/>
    <w:rsid w:val="00EB08DF"/>
    <w:rsid w:val="00EB0A5F"/>
    <w:rsid w:val="00EB13BF"/>
    <w:rsid w:val="00EB1749"/>
    <w:rsid w:val="00EB1D63"/>
    <w:rsid w:val="00EB1E5A"/>
    <w:rsid w:val="00EB28C8"/>
    <w:rsid w:val="00EB2928"/>
    <w:rsid w:val="00EB292A"/>
    <w:rsid w:val="00EB2A09"/>
    <w:rsid w:val="00EB2F6C"/>
    <w:rsid w:val="00EB32D5"/>
    <w:rsid w:val="00EB3BC7"/>
    <w:rsid w:val="00EB3DBC"/>
    <w:rsid w:val="00EB3E4D"/>
    <w:rsid w:val="00EB43A6"/>
    <w:rsid w:val="00EB44B5"/>
    <w:rsid w:val="00EB464F"/>
    <w:rsid w:val="00EB49BE"/>
    <w:rsid w:val="00EB49E2"/>
    <w:rsid w:val="00EB4B0F"/>
    <w:rsid w:val="00EB512A"/>
    <w:rsid w:val="00EB5BA4"/>
    <w:rsid w:val="00EB5CB9"/>
    <w:rsid w:val="00EB5FA7"/>
    <w:rsid w:val="00EB60CD"/>
    <w:rsid w:val="00EB672A"/>
    <w:rsid w:val="00EB67DC"/>
    <w:rsid w:val="00EB6F06"/>
    <w:rsid w:val="00EB7B83"/>
    <w:rsid w:val="00EB7EF8"/>
    <w:rsid w:val="00EC12BA"/>
    <w:rsid w:val="00EC1969"/>
    <w:rsid w:val="00EC1FB2"/>
    <w:rsid w:val="00EC20BC"/>
    <w:rsid w:val="00EC236D"/>
    <w:rsid w:val="00EC2546"/>
    <w:rsid w:val="00EC2664"/>
    <w:rsid w:val="00EC267E"/>
    <w:rsid w:val="00EC26A0"/>
    <w:rsid w:val="00EC2B04"/>
    <w:rsid w:val="00EC2FE0"/>
    <w:rsid w:val="00EC333A"/>
    <w:rsid w:val="00EC365B"/>
    <w:rsid w:val="00EC39CB"/>
    <w:rsid w:val="00EC3CA6"/>
    <w:rsid w:val="00EC40AC"/>
    <w:rsid w:val="00EC4229"/>
    <w:rsid w:val="00EC42FE"/>
    <w:rsid w:val="00EC447B"/>
    <w:rsid w:val="00EC46AC"/>
    <w:rsid w:val="00EC486E"/>
    <w:rsid w:val="00EC4D0C"/>
    <w:rsid w:val="00EC548D"/>
    <w:rsid w:val="00EC58BC"/>
    <w:rsid w:val="00EC5919"/>
    <w:rsid w:val="00EC5EE6"/>
    <w:rsid w:val="00EC6017"/>
    <w:rsid w:val="00EC66CE"/>
    <w:rsid w:val="00EC6A47"/>
    <w:rsid w:val="00EC70CC"/>
    <w:rsid w:val="00EC728D"/>
    <w:rsid w:val="00EC755D"/>
    <w:rsid w:val="00EC75FC"/>
    <w:rsid w:val="00EC7AB5"/>
    <w:rsid w:val="00EC7B9D"/>
    <w:rsid w:val="00ED05FB"/>
    <w:rsid w:val="00ED0C39"/>
    <w:rsid w:val="00ED16A1"/>
    <w:rsid w:val="00ED20E9"/>
    <w:rsid w:val="00ED24B8"/>
    <w:rsid w:val="00ED24C0"/>
    <w:rsid w:val="00ED2A5C"/>
    <w:rsid w:val="00ED2CAA"/>
    <w:rsid w:val="00ED2DA2"/>
    <w:rsid w:val="00ED2E8C"/>
    <w:rsid w:val="00ED398A"/>
    <w:rsid w:val="00ED3EDA"/>
    <w:rsid w:val="00ED3EF4"/>
    <w:rsid w:val="00ED3EFD"/>
    <w:rsid w:val="00ED47AE"/>
    <w:rsid w:val="00ED4F1E"/>
    <w:rsid w:val="00ED52FB"/>
    <w:rsid w:val="00ED59EA"/>
    <w:rsid w:val="00ED5AA8"/>
    <w:rsid w:val="00ED5C6F"/>
    <w:rsid w:val="00ED5C79"/>
    <w:rsid w:val="00ED5E9E"/>
    <w:rsid w:val="00ED6CFA"/>
    <w:rsid w:val="00ED6F58"/>
    <w:rsid w:val="00ED7047"/>
    <w:rsid w:val="00ED709A"/>
    <w:rsid w:val="00ED750F"/>
    <w:rsid w:val="00ED7B9B"/>
    <w:rsid w:val="00ED7B9F"/>
    <w:rsid w:val="00ED7DA3"/>
    <w:rsid w:val="00ED7F1A"/>
    <w:rsid w:val="00ED7F33"/>
    <w:rsid w:val="00EE00B0"/>
    <w:rsid w:val="00EE0D09"/>
    <w:rsid w:val="00EE1BFA"/>
    <w:rsid w:val="00EE1F22"/>
    <w:rsid w:val="00EE2046"/>
    <w:rsid w:val="00EE2148"/>
    <w:rsid w:val="00EE2172"/>
    <w:rsid w:val="00EE21AD"/>
    <w:rsid w:val="00EE313C"/>
    <w:rsid w:val="00EE33AF"/>
    <w:rsid w:val="00EE3AF2"/>
    <w:rsid w:val="00EE420C"/>
    <w:rsid w:val="00EE4964"/>
    <w:rsid w:val="00EE49DD"/>
    <w:rsid w:val="00EE4DDD"/>
    <w:rsid w:val="00EE5520"/>
    <w:rsid w:val="00EE574F"/>
    <w:rsid w:val="00EE58E9"/>
    <w:rsid w:val="00EE5F5E"/>
    <w:rsid w:val="00EE701F"/>
    <w:rsid w:val="00EE77CA"/>
    <w:rsid w:val="00EE7966"/>
    <w:rsid w:val="00EE7BE7"/>
    <w:rsid w:val="00EE7CAE"/>
    <w:rsid w:val="00EE7D29"/>
    <w:rsid w:val="00EE7FE6"/>
    <w:rsid w:val="00EF033F"/>
    <w:rsid w:val="00EF0864"/>
    <w:rsid w:val="00EF0A53"/>
    <w:rsid w:val="00EF1998"/>
    <w:rsid w:val="00EF1B14"/>
    <w:rsid w:val="00EF1CCE"/>
    <w:rsid w:val="00EF27B1"/>
    <w:rsid w:val="00EF2DB3"/>
    <w:rsid w:val="00EF2DEE"/>
    <w:rsid w:val="00EF2FE0"/>
    <w:rsid w:val="00EF3CA6"/>
    <w:rsid w:val="00EF49F0"/>
    <w:rsid w:val="00EF4AA4"/>
    <w:rsid w:val="00EF4B16"/>
    <w:rsid w:val="00EF519B"/>
    <w:rsid w:val="00EF5B6A"/>
    <w:rsid w:val="00EF5E29"/>
    <w:rsid w:val="00EF62A7"/>
    <w:rsid w:val="00EF638A"/>
    <w:rsid w:val="00EF653B"/>
    <w:rsid w:val="00EF656F"/>
    <w:rsid w:val="00EF6822"/>
    <w:rsid w:val="00EF696F"/>
    <w:rsid w:val="00EF6AC9"/>
    <w:rsid w:val="00EF6BDA"/>
    <w:rsid w:val="00EF6CD4"/>
    <w:rsid w:val="00EF7341"/>
    <w:rsid w:val="00EF7B0D"/>
    <w:rsid w:val="00EF7C1B"/>
    <w:rsid w:val="00EF7D7F"/>
    <w:rsid w:val="00F00019"/>
    <w:rsid w:val="00F0008C"/>
    <w:rsid w:val="00F00809"/>
    <w:rsid w:val="00F00D65"/>
    <w:rsid w:val="00F01393"/>
    <w:rsid w:val="00F01453"/>
    <w:rsid w:val="00F01476"/>
    <w:rsid w:val="00F01CD5"/>
    <w:rsid w:val="00F01D81"/>
    <w:rsid w:val="00F01D86"/>
    <w:rsid w:val="00F02069"/>
    <w:rsid w:val="00F02451"/>
    <w:rsid w:val="00F024B7"/>
    <w:rsid w:val="00F0255F"/>
    <w:rsid w:val="00F02B26"/>
    <w:rsid w:val="00F02F0D"/>
    <w:rsid w:val="00F0330A"/>
    <w:rsid w:val="00F0331E"/>
    <w:rsid w:val="00F038BF"/>
    <w:rsid w:val="00F039CC"/>
    <w:rsid w:val="00F04751"/>
    <w:rsid w:val="00F0510E"/>
    <w:rsid w:val="00F0584C"/>
    <w:rsid w:val="00F058A6"/>
    <w:rsid w:val="00F05939"/>
    <w:rsid w:val="00F05F89"/>
    <w:rsid w:val="00F06396"/>
    <w:rsid w:val="00F06A79"/>
    <w:rsid w:val="00F0713F"/>
    <w:rsid w:val="00F07825"/>
    <w:rsid w:val="00F07BE7"/>
    <w:rsid w:val="00F1010E"/>
    <w:rsid w:val="00F10F9C"/>
    <w:rsid w:val="00F10F9E"/>
    <w:rsid w:val="00F1165B"/>
    <w:rsid w:val="00F11955"/>
    <w:rsid w:val="00F1244C"/>
    <w:rsid w:val="00F12C4A"/>
    <w:rsid w:val="00F12D76"/>
    <w:rsid w:val="00F12FB1"/>
    <w:rsid w:val="00F13AFA"/>
    <w:rsid w:val="00F13C63"/>
    <w:rsid w:val="00F13E7D"/>
    <w:rsid w:val="00F14741"/>
    <w:rsid w:val="00F1507F"/>
    <w:rsid w:val="00F153D2"/>
    <w:rsid w:val="00F153FF"/>
    <w:rsid w:val="00F16356"/>
    <w:rsid w:val="00F1638A"/>
    <w:rsid w:val="00F168D6"/>
    <w:rsid w:val="00F16CB3"/>
    <w:rsid w:val="00F16EA5"/>
    <w:rsid w:val="00F171C0"/>
    <w:rsid w:val="00F1745A"/>
    <w:rsid w:val="00F174C6"/>
    <w:rsid w:val="00F17A40"/>
    <w:rsid w:val="00F17DBB"/>
    <w:rsid w:val="00F20719"/>
    <w:rsid w:val="00F20853"/>
    <w:rsid w:val="00F20CC4"/>
    <w:rsid w:val="00F20E46"/>
    <w:rsid w:val="00F20FAA"/>
    <w:rsid w:val="00F21365"/>
    <w:rsid w:val="00F21AE2"/>
    <w:rsid w:val="00F21EB6"/>
    <w:rsid w:val="00F21EE9"/>
    <w:rsid w:val="00F224BE"/>
    <w:rsid w:val="00F2266F"/>
    <w:rsid w:val="00F2326F"/>
    <w:rsid w:val="00F23938"/>
    <w:rsid w:val="00F23C9F"/>
    <w:rsid w:val="00F23DFC"/>
    <w:rsid w:val="00F2400A"/>
    <w:rsid w:val="00F24567"/>
    <w:rsid w:val="00F2483A"/>
    <w:rsid w:val="00F24EA1"/>
    <w:rsid w:val="00F252CD"/>
    <w:rsid w:val="00F25C35"/>
    <w:rsid w:val="00F25C80"/>
    <w:rsid w:val="00F25CA9"/>
    <w:rsid w:val="00F25D1D"/>
    <w:rsid w:val="00F25D98"/>
    <w:rsid w:val="00F266A2"/>
    <w:rsid w:val="00F26729"/>
    <w:rsid w:val="00F26A1A"/>
    <w:rsid w:val="00F26D15"/>
    <w:rsid w:val="00F26EF7"/>
    <w:rsid w:val="00F270FC"/>
    <w:rsid w:val="00F27A9C"/>
    <w:rsid w:val="00F27E26"/>
    <w:rsid w:val="00F27FEB"/>
    <w:rsid w:val="00F30057"/>
    <w:rsid w:val="00F300FB"/>
    <w:rsid w:val="00F30A1C"/>
    <w:rsid w:val="00F30BE6"/>
    <w:rsid w:val="00F30DE9"/>
    <w:rsid w:val="00F313ED"/>
    <w:rsid w:val="00F314AB"/>
    <w:rsid w:val="00F314FF"/>
    <w:rsid w:val="00F31F87"/>
    <w:rsid w:val="00F32E4B"/>
    <w:rsid w:val="00F33355"/>
    <w:rsid w:val="00F33820"/>
    <w:rsid w:val="00F33A45"/>
    <w:rsid w:val="00F33CC3"/>
    <w:rsid w:val="00F341FF"/>
    <w:rsid w:val="00F343DD"/>
    <w:rsid w:val="00F343F6"/>
    <w:rsid w:val="00F345B0"/>
    <w:rsid w:val="00F34677"/>
    <w:rsid w:val="00F3549F"/>
    <w:rsid w:val="00F35909"/>
    <w:rsid w:val="00F35ABA"/>
    <w:rsid w:val="00F35F98"/>
    <w:rsid w:val="00F36583"/>
    <w:rsid w:val="00F367AC"/>
    <w:rsid w:val="00F36809"/>
    <w:rsid w:val="00F36BE2"/>
    <w:rsid w:val="00F36C5D"/>
    <w:rsid w:val="00F36C8B"/>
    <w:rsid w:val="00F3709A"/>
    <w:rsid w:val="00F3737D"/>
    <w:rsid w:val="00F37414"/>
    <w:rsid w:val="00F37762"/>
    <w:rsid w:val="00F37780"/>
    <w:rsid w:val="00F37A5A"/>
    <w:rsid w:val="00F37E50"/>
    <w:rsid w:val="00F37FF3"/>
    <w:rsid w:val="00F40196"/>
    <w:rsid w:val="00F41B7C"/>
    <w:rsid w:val="00F41D1E"/>
    <w:rsid w:val="00F4225C"/>
    <w:rsid w:val="00F42263"/>
    <w:rsid w:val="00F42E0B"/>
    <w:rsid w:val="00F435D4"/>
    <w:rsid w:val="00F43804"/>
    <w:rsid w:val="00F43C72"/>
    <w:rsid w:val="00F4414D"/>
    <w:rsid w:val="00F44B0A"/>
    <w:rsid w:val="00F44CF0"/>
    <w:rsid w:val="00F44F52"/>
    <w:rsid w:val="00F45319"/>
    <w:rsid w:val="00F45882"/>
    <w:rsid w:val="00F45EBD"/>
    <w:rsid w:val="00F45FF2"/>
    <w:rsid w:val="00F461C6"/>
    <w:rsid w:val="00F464DC"/>
    <w:rsid w:val="00F46A5F"/>
    <w:rsid w:val="00F47003"/>
    <w:rsid w:val="00F470C5"/>
    <w:rsid w:val="00F4711D"/>
    <w:rsid w:val="00F475C3"/>
    <w:rsid w:val="00F479A5"/>
    <w:rsid w:val="00F47DA7"/>
    <w:rsid w:val="00F50117"/>
    <w:rsid w:val="00F5012F"/>
    <w:rsid w:val="00F504D0"/>
    <w:rsid w:val="00F50638"/>
    <w:rsid w:val="00F507B0"/>
    <w:rsid w:val="00F50A54"/>
    <w:rsid w:val="00F50CE4"/>
    <w:rsid w:val="00F50F02"/>
    <w:rsid w:val="00F515FC"/>
    <w:rsid w:val="00F51FE8"/>
    <w:rsid w:val="00F5221A"/>
    <w:rsid w:val="00F52456"/>
    <w:rsid w:val="00F52613"/>
    <w:rsid w:val="00F52874"/>
    <w:rsid w:val="00F52946"/>
    <w:rsid w:val="00F53184"/>
    <w:rsid w:val="00F532D9"/>
    <w:rsid w:val="00F537DD"/>
    <w:rsid w:val="00F538B8"/>
    <w:rsid w:val="00F53CEC"/>
    <w:rsid w:val="00F54118"/>
    <w:rsid w:val="00F54415"/>
    <w:rsid w:val="00F54747"/>
    <w:rsid w:val="00F550F0"/>
    <w:rsid w:val="00F551B7"/>
    <w:rsid w:val="00F55826"/>
    <w:rsid w:val="00F55C67"/>
    <w:rsid w:val="00F55DF8"/>
    <w:rsid w:val="00F56321"/>
    <w:rsid w:val="00F56C19"/>
    <w:rsid w:val="00F56F20"/>
    <w:rsid w:val="00F5753C"/>
    <w:rsid w:val="00F57BD5"/>
    <w:rsid w:val="00F57CC4"/>
    <w:rsid w:val="00F600F5"/>
    <w:rsid w:val="00F60366"/>
    <w:rsid w:val="00F604A4"/>
    <w:rsid w:val="00F613BE"/>
    <w:rsid w:val="00F61F7A"/>
    <w:rsid w:val="00F6236E"/>
    <w:rsid w:val="00F625BA"/>
    <w:rsid w:val="00F62A3B"/>
    <w:rsid w:val="00F62B7C"/>
    <w:rsid w:val="00F62CA1"/>
    <w:rsid w:val="00F6323A"/>
    <w:rsid w:val="00F63426"/>
    <w:rsid w:val="00F63889"/>
    <w:rsid w:val="00F63AD4"/>
    <w:rsid w:val="00F63D3B"/>
    <w:rsid w:val="00F641D5"/>
    <w:rsid w:val="00F64223"/>
    <w:rsid w:val="00F64389"/>
    <w:rsid w:val="00F6445B"/>
    <w:rsid w:val="00F64741"/>
    <w:rsid w:val="00F64862"/>
    <w:rsid w:val="00F648EC"/>
    <w:rsid w:val="00F648F3"/>
    <w:rsid w:val="00F64ADA"/>
    <w:rsid w:val="00F65036"/>
    <w:rsid w:val="00F653D9"/>
    <w:rsid w:val="00F6544E"/>
    <w:rsid w:val="00F657FE"/>
    <w:rsid w:val="00F6670D"/>
    <w:rsid w:val="00F6688C"/>
    <w:rsid w:val="00F66D81"/>
    <w:rsid w:val="00F66DF2"/>
    <w:rsid w:val="00F6721C"/>
    <w:rsid w:val="00F679E6"/>
    <w:rsid w:val="00F67B5F"/>
    <w:rsid w:val="00F67BE2"/>
    <w:rsid w:val="00F67DDA"/>
    <w:rsid w:val="00F70147"/>
    <w:rsid w:val="00F70399"/>
    <w:rsid w:val="00F703B5"/>
    <w:rsid w:val="00F70A4D"/>
    <w:rsid w:val="00F71070"/>
    <w:rsid w:val="00F71118"/>
    <w:rsid w:val="00F71C3E"/>
    <w:rsid w:val="00F71DE9"/>
    <w:rsid w:val="00F72161"/>
    <w:rsid w:val="00F72223"/>
    <w:rsid w:val="00F72BA4"/>
    <w:rsid w:val="00F72E30"/>
    <w:rsid w:val="00F730EB"/>
    <w:rsid w:val="00F7399C"/>
    <w:rsid w:val="00F74A15"/>
    <w:rsid w:val="00F74CD0"/>
    <w:rsid w:val="00F74FC9"/>
    <w:rsid w:val="00F75091"/>
    <w:rsid w:val="00F75B38"/>
    <w:rsid w:val="00F75BE7"/>
    <w:rsid w:val="00F76008"/>
    <w:rsid w:val="00F763FE"/>
    <w:rsid w:val="00F76C44"/>
    <w:rsid w:val="00F76D0F"/>
    <w:rsid w:val="00F76E81"/>
    <w:rsid w:val="00F770F9"/>
    <w:rsid w:val="00F77711"/>
    <w:rsid w:val="00F77F23"/>
    <w:rsid w:val="00F77F85"/>
    <w:rsid w:val="00F80558"/>
    <w:rsid w:val="00F8080A"/>
    <w:rsid w:val="00F808B5"/>
    <w:rsid w:val="00F81047"/>
    <w:rsid w:val="00F81305"/>
    <w:rsid w:val="00F81CE9"/>
    <w:rsid w:val="00F825CC"/>
    <w:rsid w:val="00F82694"/>
    <w:rsid w:val="00F826ED"/>
    <w:rsid w:val="00F82D5B"/>
    <w:rsid w:val="00F82F9E"/>
    <w:rsid w:val="00F832E5"/>
    <w:rsid w:val="00F83A90"/>
    <w:rsid w:val="00F84046"/>
    <w:rsid w:val="00F842BF"/>
    <w:rsid w:val="00F84438"/>
    <w:rsid w:val="00F8459E"/>
    <w:rsid w:val="00F84699"/>
    <w:rsid w:val="00F84C1C"/>
    <w:rsid w:val="00F84E7E"/>
    <w:rsid w:val="00F8527D"/>
    <w:rsid w:val="00F854F0"/>
    <w:rsid w:val="00F858A4"/>
    <w:rsid w:val="00F859C2"/>
    <w:rsid w:val="00F865E8"/>
    <w:rsid w:val="00F86FBF"/>
    <w:rsid w:val="00F877C8"/>
    <w:rsid w:val="00F90F0E"/>
    <w:rsid w:val="00F910D9"/>
    <w:rsid w:val="00F91540"/>
    <w:rsid w:val="00F91766"/>
    <w:rsid w:val="00F9187C"/>
    <w:rsid w:val="00F9188D"/>
    <w:rsid w:val="00F91F21"/>
    <w:rsid w:val="00F922E7"/>
    <w:rsid w:val="00F92935"/>
    <w:rsid w:val="00F929C1"/>
    <w:rsid w:val="00F92C21"/>
    <w:rsid w:val="00F92D75"/>
    <w:rsid w:val="00F93444"/>
    <w:rsid w:val="00F93A46"/>
    <w:rsid w:val="00F93ABB"/>
    <w:rsid w:val="00F93E09"/>
    <w:rsid w:val="00F93FB9"/>
    <w:rsid w:val="00F949A9"/>
    <w:rsid w:val="00F94CFE"/>
    <w:rsid w:val="00F94D6F"/>
    <w:rsid w:val="00F955FF"/>
    <w:rsid w:val="00F9598D"/>
    <w:rsid w:val="00F95BCB"/>
    <w:rsid w:val="00F95DF7"/>
    <w:rsid w:val="00F96BB9"/>
    <w:rsid w:val="00F96ED7"/>
    <w:rsid w:val="00F972AA"/>
    <w:rsid w:val="00F974FB"/>
    <w:rsid w:val="00F976E9"/>
    <w:rsid w:val="00FA0599"/>
    <w:rsid w:val="00FA098A"/>
    <w:rsid w:val="00FA0BA9"/>
    <w:rsid w:val="00FA0CCC"/>
    <w:rsid w:val="00FA1079"/>
    <w:rsid w:val="00FA11C4"/>
    <w:rsid w:val="00FA1695"/>
    <w:rsid w:val="00FA1AB4"/>
    <w:rsid w:val="00FA1B5D"/>
    <w:rsid w:val="00FA2294"/>
    <w:rsid w:val="00FA2496"/>
    <w:rsid w:val="00FA2963"/>
    <w:rsid w:val="00FA2CD1"/>
    <w:rsid w:val="00FA3312"/>
    <w:rsid w:val="00FA43B3"/>
    <w:rsid w:val="00FA45D8"/>
    <w:rsid w:val="00FA47A1"/>
    <w:rsid w:val="00FA4892"/>
    <w:rsid w:val="00FA5302"/>
    <w:rsid w:val="00FA5EE0"/>
    <w:rsid w:val="00FA6661"/>
    <w:rsid w:val="00FA70D5"/>
    <w:rsid w:val="00FA739E"/>
    <w:rsid w:val="00FA76F4"/>
    <w:rsid w:val="00FA77BB"/>
    <w:rsid w:val="00FA7822"/>
    <w:rsid w:val="00FA7DCE"/>
    <w:rsid w:val="00FB00CD"/>
    <w:rsid w:val="00FB04D9"/>
    <w:rsid w:val="00FB06D4"/>
    <w:rsid w:val="00FB07B0"/>
    <w:rsid w:val="00FB0801"/>
    <w:rsid w:val="00FB0C44"/>
    <w:rsid w:val="00FB13B8"/>
    <w:rsid w:val="00FB14C6"/>
    <w:rsid w:val="00FB15EC"/>
    <w:rsid w:val="00FB1EE9"/>
    <w:rsid w:val="00FB1FB2"/>
    <w:rsid w:val="00FB2209"/>
    <w:rsid w:val="00FB26A6"/>
    <w:rsid w:val="00FB28D6"/>
    <w:rsid w:val="00FB2928"/>
    <w:rsid w:val="00FB2932"/>
    <w:rsid w:val="00FB2979"/>
    <w:rsid w:val="00FB38A9"/>
    <w:rsid w:val="00FB463B"/>
    <w:rsid w:val="00FB4896"/>
    <w:rsid w:val="00FB490A"/>
    <w:rsid w:val="00FB494E"/>
    <w:rsid w:val="00FB4DAF"/>
    <w:rsid w:val="00FB4F04"/>
    <w:rsid w:val="00FB54F6"/>
    <w:rsid w:val="00FB582F"/>
    <w:rsid w:val="00FB6331"/>
    <w:rsid w:val="00FB6386"/>
    <w:rsid w:val="00FB6737"/>
    <w:rsid w:val="00FB6E25"/>
    <w:rsid w:val="00FB728C"/>
    <w:rsid w:val="00FB7791"/>
    <w:rsid w:val="00FB7A26"/>
    <w:rsid w:val="00FB7FF7"/>
    <w:rsid w:val="00FC0038"/>
    <w:rsid w:val="00FC0404"/>
    <w:rsid w:val="00FC0C0B"/>
    <w:rsid w:val="00FC10B6"/>
    <w:rsid w:val="00FC13C4"/>
    <w:rsid w:val="00FC16C7"/>
    <w:rsid w:val="00FC1733"/>
    <w:rsid w:val="00FC1975"/>
    <w:rsid w:val="00FC19BA"/>
    <w:rsid w:val="00FC1CAD"/>
    <w:rsid w:val="00FC20F9"/>
    <w:rsid w:val="00FC211C"/>
    <w:rsid w:val="00FC277E"/>
    <w:rsid w:val="00FC2996"/>
    <w:rsid w:val="00FC2C1A"/>
    <w:rsid w:val="00FC2DB4"/>
    <w:rsid w:val="00FC3C1C"/>
    <w:rsid w:val="00FC3D31"/>
    <w:rsid w:val="00FC3FCD"/>
    <w:rsid w:val="00FC4056"/>
    <w:rsid w:val="00FC4584"/>
    <w:rsid w:val="00FC4F4B"/>
    <w:rsid w:val="00FC55E2"/>
    <w:rsid w:val="00FC5A97"/>
    <w:rsid w:val="00FC5F9E"/>
    <w:rsid w:val="00FC6878"/>
    <w:rsid w:val="00FC6CC1"/>
    <w:rsid w:val="00FC6D12"/>
    <w:rsid w:val="00FC700B"/>
    <w:rsid w:val="00FC78BA"/>
    <w:rsid w:val="00FD0232"/>
    <w:rsid w:val="00FD072E"/>
    <w:rsid w:val="00FD0886"/>
    <w:rsid w:val="00FD08B3"/>
    <w:rsid w:val="00FD0BF6"/>
    <w:rsid w:val="00FD0D1D"/>
    <w:rsid w:val="00FD1136"/>
    <w:rsid w:val="00FD1561"/>
    <w:rsid w:val="00FD22CF"/>
    <w:rsid w:val="00FD2AFD"/>
    <w:rsid w:val="00FD2CE7"/>
    <w:rsid w:val="00FD32A7"/>
    <w:rsid w:val="00FD34FC"/>
    <w:rsid w:val="00FD3562"/>
    <w:rsid w:val="00FD3958"/>
    <w:rsid w:val="00FD3A2B"/>
    <w:rsid w:val="00FD3B14"/>
    <w:rsid w:val="00FD3B3A"/>
    <w:rsid w:val="00FD42D2"/>
    <w:rsid w:val="00FD49D0"/>
    <w:rsid w:val="00FD4ABB"/>
    <w:rsid w:val="00FD52DD"/>
    <w:rsid w:val="00FD560C"/>
    <w:rsid w:val="00FD564F"/>
    <w:rsid w:val="00FD56A0"/>
    <w:rsid w:val="00FD56F7"/>
    <w:rsid w:val="00FD5793"/>
    <w:rsid w:val="00FD57EA"/>
    <w:rsid w:val="00FD5B19"/>
    <w:rsid w:val="00FD6544"/>
    <w:rsid w:val="00FD680A"/>
    <w:rsid w:val="00FD6BA0"/>
    <w:rsid w:val="00FD6E85"/>
    <w:rsid w:val="00FD7289"/>
    <w:rsid w:val="00FD73FB"/>
    <w:rsid w:val="00FD7BD5"/>
    <w:rsid w:val="00FD7C35"/>
    <w:rsid w:val="00FD7CE9"/>
    <w:rsid w:val="00FE0373"/>
    <w:rsid w:val="00FE09BD"/>
    <w:rsid w:val="00FE0B61"/>
    <w:rsid w:val="00FE14B6"/>
    <w:rsid w:val="00FE16C9"/>
    <w:rsid w:val="00FE16FF"/>
    <w:rsid w:val="00FE1866"/>
    <w:rsid w:val="00FE1F76"/>
    <w:rsid w:val="00FE2260"/>
    <w:rsid w:val="00FE29BF"/>
    <w:rsid w:val="00FE3AE6"/>
    <w:rsid w:val="00FE3DE8"/>
    <w:rsid w:val="00FE3E8D"/>
    <w:rsid w:val="00FE43E8"/>
    <w:rsid w:val="00FE47FF"/>
    <w:rsid w:val="00FE49F2"/>
    <w:rsid w:val="00FE4F8C"/>
    <w:rsid w:val="00FE54F8"/>
    <w:rsid w:val="00FE565E"/>
    <w:rsid w:val="00FE578A"/>
    <w:rsid w:val="00FE599F"/>
    <w:rsid w:val="00FE61D2"/>
    <w:rsid w:val="00FE6368"/>
    <w:rsid w:val="00FE6D69"/>
    <w:rsid w:val="00FE7432"/>
    <w:rsid w:val="00FE7577"/>
    <w:rsid w:val="00FE76A0"/>
    <w:rsid w:val="00FE7A73"/>
    <w:rsid w:val="00FE7D4A"/>
    <w:rsid w:val="00FE7ED4"/>
    <w:rsid w:val="00FF012B"/>
    <w:rsid w:val="00FF0190"/>
    <w:rsid w:val="00FF077A"/>
    <w:rsid w:val="00FF07A0"/>
    <w:rsid w:val="00FF0A98"/>
    <w:rsid w:val="00FF0AE2"/>
    <w:rsid w:val="00FF14E2"/>
    <w:rsid w:val="00FF1639"/>
    <w:rsid w:val="00FF1B7D"/>
    <w:rsid w:val="00FF1CD5"/>
    <w:rsid w:val="00FF23FD"/>
    <w:rsid w:val="00FF25E5"/>
    <w:rsid w:val="00FF283B"/>
    <w:rsid w:val="00FF297B"/>
    <w:rsid w:val="00FF2AC1"/>
    <w:rsid w:val="00FF2C8F"/>
    <w:rsid w:val="00FF32D8"/>
    <w:rsid w:val="00FF375D"/>
    <w:rsid w:val="00FF3762"/>
    <w:rsid w:val="00FF3FF0"/>
    <w:rsid w:val="00FF406C"/>
    <w:rsid w:val="00FF46DC"/>
    <w:rsid w:val="00FF4A71"/>
    <w:rsid w:val="00FF4B14"/>
    <w:rsid w:val="00FF4B9D"/>
    <w:rsid w:val="00FF50FF"/>
    <w:rsid w:val="00FF5192"/>
    <w:rsid w:val="00FF559E"/>
    <w:rsid w:val="00FF6015"/>
    <w:rsid w:val="00FF6482"/>
    <w:rsid w:val="00FF68CF"/>
    <w:rsid w:val="00FF6A43"/>
    <w:rsid w:val="00FF7186"/>
    <w:rsid w:val="00FF73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4f81bd" stroke="f">
      <v:fill color="#4f81bd" on="f"/>
      <v:stroke on="f"/>
      <v:shadow color="#eeece1"/>
      <o:colormru v:ext="edit" colors="#ddd,#eaeaea"/>
    </o:shapedefaults>
    <o:shapelayout v:ext="edit">
      <o:idmap v:ext="edit" data="1"/>
    </o:shapelayout>
  </w:shapeDefaults>
  <w:decimalSymbol w:val=","/>
  <w:listSeparator w:val=";"/>
  <w14:docId w14:val="271B19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uiPriority="9"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FD1136"/>
    <w:pPr>
      <w:spacing w:after="180"/>
    </w:pPr>
    <w:rPr>
      <w:rFonts w:ascii="Times New Roman" w:hAnsi="Times New Roman"/>
      <w:lang w:val="en-GB"/>
    </w:rPr>
  </w:style>
  <w:style w:type="paragraph" w:styleId="Heading1">
    <w:name w:val="heading 1"/>
    <w:aliases w:val="H1,Memo Heading 1,h1 + 11 pt,Before:  6 pt,After:  0 pt"/>
    <w:next w:val="Normal"/>
    <w:link w:val="Heading1Char"/>
    <w:uiPriority w:val="9"/>
    <w:qFormat/>
    <w:pPr>
      <w:keepNext/>
      <w:keepLines/>
      <w:numPr>
        <w:numId w:val="3"/>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aliases w:val="bt"/>
    <w:basedOn w:val="Normal"/>
    <w:link w:val="BodyTextChar"/>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link w:val="ReferenceChar"/>
    <w:qFormat/>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0618C0"/>
    <w:rPr>
      <w:lang w:val="en-GB" w:eastAsia="en-US" w:bidi="ar-SA"/>
    </w:rPr>
  </w:style>
  <w:style w:type="character" w:customStyle="1" w:styleId="NOChar">
    <w:name w:val="NO Char"/>
    <w:link w:val="NO"/>
    <w:rsid w:val="0000331B"/>
    <w:rPr>
      <w:lang w:val="en-GB" w:eastAsia="en-US" w:bidi="ar-SA"/>
    </w:rPr>
  </w:style>
  <w:style w:type="character" w:customStyle="1" w:styleId="TALCar">
    <w:name w:val="TAL Car"/>
    <w:link w:val="TAL"/>
    <w:rsid w:val="0000331B"/>
    <w:rPr>
      <w:rFonts w:ascii="Arial" w:hAnsi="Arial"/>
      <w:sz w:val="18"/>
      <w:lang w:val="en-GB" w:eastAsia="en-US" w:bidi="ar-SA"/>
    </w:rPr>
  </w:style>
  <w:style w:type="character" w:customStyle="1" w:styleId="TACChar">
    <w:name w:val="TAC Char"/>
    <w:link w:val="TAC"/>
    <w:rsid w:val="0000331B"/>
    <w:rPr>
      <w:rFonts w:ascii="Arial" w:hAnsi="Arial"/>
      <w:sz w:val="18"/>
      <w:lang w:val="en-GB" w:eastAsia="en-US" w:bidi="ar-SA"/>
    </w:rPr>
  </w:style>
  <w:style w:type="character" w:customStyle="1" w:styleId="TALChar">
    <w:name w:val="TAL Char"/>
    <w:rsid w:val="00C34787"/>
    <w:rPr>
      <w:rFonts w:ascii="Arial" w:hAnsi="Arial"/>
      <w:sz w:val="18"/>
      <w:lang w:val="en-GB" w:eastAsia="en-US" w:bidi="ar-SA"/>
    </w:rPr>
  </w:style>
  <w:style w:type="character" w:customStyle="1" w:styleId="THChar">
    <w:name w:val="TH Char"/>
    <w:link w:val="TH"/>
    <w:rsid w:val="00134F4E"/>
    <w:rPr>
      <w:rFonts w:ascii="Arial" w:hAnsi="Arial"/>
      <w:b/>
      <w:lang w:val="en-GB" w:eastAsia="en-US" w:bidi="ar-SA"/>
    </w:rPr>
  </w:style>
  <w:style w:type="character" w:customStyle="1" w:styleId="BodyTextChar">
    <w:name w:val="Body Text Char"/>
    <w:aliases w:val="bt Char"/>
    <w:link w:val="BodyText"/>
    <w:rsid w:val="000F5F76"/>
    <w:rPr>
      <w:sz w:val="24"/>
      <w:szCs w:val="24"/>
      <w:lang w:val="en-US" w:eastAsia="en-US" w:bidi="ar-SA"/>
    </w:rPr>
  </w:style>
  <w:style w:type="character" w:customStyle="1" w:styleId="B1Char1">
    <w:name w:val="B1 Char1"/>
    <w:rsid w:val="007F5A7C"/>
    <w:rPr>
      <w:lang w:val="en-GB" w:eastAsia="ja-JP" w:bidi="ar-SA"/>
    </w:rPr>
  </w:style>
  <w:style w:type="character" w:customStyle="1" w:styleId="B2Char">
    <w:name w:val="B2 Char"/>
    <w:link w:val="B2"/>
    <w:rsid w:val="007F5A7C"/>
    <w:rPr>
      <w:lang w:val="en-GB" w:eastAsia="en-US" w:bidi="ar-SA"/>
    </w:rPr>
  </w:style>
  <w:style w:type="character" w:customStyle="1" w:styleId="B3Char2">
    <w:name w:val="B3 Char2"/>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9F0FF0"/>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rsid w:val="004077C5"/>
    <w:rPr>
      <w:lang w:val="en-GB" w:eastAsia="ja-JP" w:bidi="ar-SA"/>
    </w:rPr>
  </w:style>
  <w:style w:type="character" w:customStyle="1" w:styleId="B1Zchn">
    <w:name w:val="B1 Zchn"/>
    <w:rsid w:val="00722713"/>
    <w:rPr>
      <w:rFonts w:eastAsia="MS Mincho"/>
      <w:lang w:val="en-GB" w:eastAsia="en-US" w:bidi="ar-SA"/>
    </w:rPr>
  </w:style>
  <w:style w:type="paragraph" w:customStyle="1" w:styleId="CharCharCharCharCharChar">
    <w:name w:val="Char Char Char Char Char Char"/>
    <w:autoRedefine/>
    <w:rsid w:val="00A318B3"/>
    <w:pPr>
      <w:widowControl w:val="0"/>
      <w:spacing w:line="300" w:lineRule="auto"/>
      <w:ind w:firstLineChars="200" w:firstLine="480"/>
      <w:jc w:val="both"/>
    </w:pPr>
    <w:rPr>
      <w:rFonts w:ascii="Times New Roman" w:eastAsia="FangSong_GB2312" w:hAnsi="Times New Roman"/>
      <w:noProof/>
      <w:kern w:val="2"/>
      <w:sz w:val="24"/>
      <w:szCs w:val="24"/>
      <w:lang w:eastAsia="zh-CN"/>
    </w:rPr>
  </w:style>
  <w:style w:type="character" w:customStyle="1" w:styleId="PLChar">
    <w:name w:val="PL Char"/>
    <w:link w:val="PL"/>
    <w:rsid w:val="00643598"/>
    <w:rPr>
      <w:rFonts w:ascii="Courier New" w:eastAsia="SimSun" w:hAnsi="Courier New"/>
      <w:noProof/>
      <w:sz w:val="16"/>
      <w:lang w:val="en-GB" w:eastAsia="en-US" w:bidi="ar-SA"/>
    </w:rPr>
  </w:style>
  <w:style w:type="character" w:customStyle="1" w:styleId="TANChar">
    <w:name w:val="TAN Char"/>
    <w:link w:val="TAN"/>
    <w:rsid w:val="001B3745"/>
    <w:rPr>
      <w:rFonts w:ascii="Arial" w:eastAsia="SimSun" w:hAnsi="Arial"/>
      <w:sz w:val="18"/>
      <w:lang w:val="en-GB" w:eastAsia="en-US" w:bidi="ar-SA"/>
    </w:rPr>
  </w:style>
  <w:style w:type="character" w:customStyle="1" w:styleId="TAHCar">
    <w:name w:val="TAH Car"/>
    <w:link w:val="TAH"/>
    <w:rsid w:val="001B3745"/>
    <w:rPr>
      <w:rFonts w:ascii="Arial" w:eastAsia="SimSun" w:hAnsi="Arial"/>
      <w:b/>
      <w:sz w:val="18"/>
      <w:lang w:val="en-GB" w:eastAsia="en-US" w:bidi="ar-SA"/>
    </w:rPr>
  </w:style>
  <w:style w:type="paragraph" w:customStyle="1" w:styleId="TableText">
    <w:name w:val="TableText"/>
    <w:basedOn w:val="BodyTextIndent"/>
    <w:rsid w:val="003847C1"/>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rsid w:val="003847C1"/>
    <w:pPr>
      <w:spacing w:after="120"/>
      <w:ind w:left="283"/>
    </w:pPr>
  </w:style>
  <w:style w:type="paragraph" w:styleId="NormalWeb">
    <w:name w:val="Normal (Web)"/>
    <w:basedOn w:val="Normal"/>
    <w:uiPriority w:val="99"/>
    <w:rsid w:val="00BE2B2A"/>
    <w:rPr>
      <w:sz w:val="24"/>
      <w:szCs w:val="24"/>
    </w:rPr>
  </w:style>
  <w:style w:type="paragraph" w:customStyle="1" w:styleId="Heading20">
    <w:name w:val="Heading2"/>
    <w:basedOn w:val="Normal"/>
    <w:rsid w:val="001469F8"/>
    <w:pPr>
      <w:jc w:val="both"/>
    </w:pPr>
    <w:rPr>
      <w:sz w:val="22"/>
      <w:szCs w:val="22"/>
    </w:rPr>
  </w:style>
  <w:style w:type="paragraph" w:styleId="ListParagraph">
    <w:name w:val="List Paragraph"/>
    <w:basedOn w:val="Normal"/>
    <w:uiPriority w:val="34"/>
    <w:qFormat/>
    <w:rsid w:val="00C3421E"/>
    <w:pPr>
      <w:spacing w:after="0"/>
      <w:ind w:left="720"/>
    </w:pPr>
    <w:rPr>
      <w:rFonts w:ascii="Calibri" w:hAnsi="Calibri" w:cs="Calibri"/>
      <w:sz w:val="22"/>
      <w:szCs w:val="22"/>
      <w:lang w:val="en-US" w:eastAsia="zh-CN"/>
    </w:rPr>
  </w:style>
  <w:style w:type="paragraph" w:styleId="Caption">
    <w:name w:val="caption"/>
    <w:basedOn w:val="Normal"/>
    <w:next w:val="Normal"/>
    <w:uiPriority w:val="35"/>
    <w:unhideWhenUsed/>
    <w:qFormat/>
    <w:rsid w:val="00E9589B"/>
    <w:rPr>
      <w:b/>
      <w:bCs/>
    </w:rPr>
  </w:style>
  <w:style w:type="paragraph" w:customStyle="1" w:styleId="references">
    <w:name w:val="references"/>
    <w:uiPriority w:val="99"/>
    <w:rsid w:val="00A611F2"/>
    <w:pPr>
      <w:numPr>
        <w:numId w:val="5"/>
      </w:numPr>
      <w:spacing w:after="50" w:line="180" w:lineRule="exact"/>
      <w:jc w:val="both"/>
    </w:pPr>
    <w:rPr>
      <w:rFonts w:ascii="Times New Roman" w:eastAsia="MS Mincho" w:hAnsi="Times New Roman"/>
      <w:noProof/>
      <w:szCs w:val="16"/>
    </w:rPr>
  </w:style>
  <w:style w:type="paragraph" w:customStyle="1" w:styleId="TdocHeader2">
    <w:name w:val="Tdoc_Header_2"/>
    <w:basedOn w:val="Normal"/>
    <w:rsid w:val="00CB6E0A"/>
    <w:pPr>
      <w:widowControl w:val="0"/>
      <w:tabs>
        <w:tab w:val="left" w:pos="1701"/>
        <w:tab w:val="right" w:pos="9072"/>
        <w:tab w:val="right" w:pos="10206"/>
      </w:tabs>
      <w:spacing w:after="0"/>
      <w:jc w:val="both"/>
    </w:pPr>
    <w:rPr>
      <w:rFonts w:ascii="Arial" w:eastAsia="Batang" w:hAnsi="Arial"/>
      <w:b/>
      <w:sz w:val="18"/>
    </w:rPr>
  </w:style>
  <w:style w:type="character" w:customStyle="1" w:styleId="FootnoteTextChar">
    <w:name w:val="Footnote Text Char"/>
    <w:link w:val="FootnoteText"/>
    <w:semiHidden/>
    <w:rsid w:val="00CB6E0A"/>
    <w:rPr>
      <w:rFonts w:ascii="Times New Roman" w:hAnsi="Times New Roman"/>
      <w:sz w:val="1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05DBD"/>
    <w:rPr>
      <w:rFonts w:ascii="Arial" w:hAnsi="Arial"/>
      <w:b/>
      <w:noProof/>
      <w:sz w:val="18"/>
      <w:lang w:val="en-GB"/>
    </w:rPr>
  </w:style>
  <w:style w:type="character" w:customStyle="1" w:styleId="ReferenceChar">
    <w:name w:val="Reference Char"/>
    <w:link w:val="Reference"/>
    <w:rsid w:val="000A7E46"/>
    <w:rPr>
      <w:rFonts w:ascii="Times New Roman" w:eastAsia="MS Mincho" w:hAnsi="Times New Roman"/>
      <w:lang w:val="en-GB"/>
    </w:rPr>
  </w:style>
  <w:style w:type="character" w:customStyle="1" w:styleId="CommentTextChar">
    <w:name w:val="Comment Text Char"/>
    <w:link w:val="CommentText"/>
    <w:rsid w:val="000A7E46"/>
    <w:rPr>
      <w:rFonts w:ascii="Times New Roman" w:hAnsi="Times New Roman"/>
      <w:lang w:val="en-GB"/>
    </w:rPr>
  </w:style>
  <w:style w:type="paragraph" w:customStyle="1" w:styleId="StatementBody">
    <w:name w:val="Statement Body"/>
    <w:basedOn w:val="Bibliography"/>
    <w:rsid w:val="00CF1608"/>
    <w:pPr>
      <w:numPr>
        <w:numId w:val="6"/>
      </w:numPr>
      <w:tabs>
        <w:tab w:val="num" w:pos="432"/>
      </w:tabs>
      <w:spacing w:after="100" w:afterAutospacing="1"/>
      <w:ind w:left="432" w:hanging="432"/>
      <w:contextualSpacing/>
    </w:pPr>
    <w:rPr>
      <w:rFonts w:eastAsia="Times New Roman"/>
      <w:sz w:val="22"/>
      <w:szCs w:val="24"/>
      <w:lang w:val="en-US" w:eastAsia="ko-KR"/>
    </w:rPr>
  </w:style>
  <w:style w:type="paragraph" w:customStyle="1" w:styleId="IvDbodytext">
    <w:name w:val="IvD bodytext"/>
    <w:basedOn w:val="BodyText"/>
    <w:link w:val="IvDbodytextChar"/>
    <w:qFormat/>
    <w:rsid w:val="00CF1608"/>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szCs w:val="20"/>
    </w:rPr>
  </w:style>
  <w:style w:type="character" w:customStyle="1" w:styleId="IvDbodytextChar">
    <w:name w:val="IvD bodytext Char"/>
    <w:link w:val="IvDbodytext"/>
    <w:rsid w:val="00CF1608"/>
    <w:rPr>
      <w:rFonts w:ascii="Arial" w:eastAsia="Times New Roman" w:hAnsi="Arial"/>
      <w:spacing w:val="2"/>
    </w:rPr>
  </w:style>
  <w:style w:type="paragraph" w:styleId="Bibliography">
    <w:name w:val="Bibliography"/>
    <w:basedOn w:val="Normal"/>
    <w:next w:val="Normal"/>
    <w:uiPriority w:val="37"/>
    <w:semiHidden/>
    <w:unhideWhenUsed/>
    <w:rsid w:val="00CF1608"/>
  </w:style>
  <w:style w:type="paragraph" w:customStyle="1" w:styleId="IvDInstructiontext">
    <w:name w:val="IvD Instructiontext"/>
    <w:basedOn w:val="BodyText"/>
    <w:link w:val="IvDInstructiontextChar"/>
    <w:uiPriority w:val="99"/>
    <w:qFormat/>
    <w:rsid w:val="00F36C8B"/>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F36C8B"/>
    <w:rPr>
      <w:rFonts w:ascii="Arial" w:eastAsia="Times New Roman" w:hAnsi="Arial"/>
      <w:i/>
      <w:color w:val="7F7F7F"/>
      <w:spacing w:val="2"/>
      <w:sz w:val="18"/>
      <w:szCs w:val="18"/>
    </w:rPr>
  </w:style>
  <w:style w:type="character" w:customStyle="1" w:styleId="Heading1Char">
    <w:name w:val="Heading 1 Char"/>
    <w:aliases w:val="H1 Char,Memo Heading 1 Char,h1 + 11 pt Char,Before:  6 pt Char,After:  0 pt Char"/>
    <w:basedOn w:val="DefaultParagraphFont"/>
    <w:link w:val="Heading1"/>
    <w:uiPriority w:val="9"/>
    <w:rsid w:val="0099151E"/>
    <w:rPr>
      <w:rFonts w:ascii="Arial" w:hAnsi="Arial"/>
      <w:sz w:val="36"/>
      <w:lang w:val="en-GB"/>
    </w:rPr>
  </w:style>
  <w:style w:type="paragraph" w:styleId="Revision">
    <w:name w:val="Revision"/>
    <w:hidden/>
    <w:uiPriority w:val="99"/>
    <w:semiHidden/>
    <w:rsid w:val="004D3FC6"/>
    <w:rPr>
      <w:rFonts w:ascii="Times New Roman" w:hAnsi="Times New Roman"/>
      <w:lang w:val="en-GB"/>
    </w:rPr>
  </w:style>
  <w:style w:type="character" w:styleId="Strong">
    <w:name w:val="Strong"/>
    <w:qFormat/>
    <w:rsid w:val="00A34467"/>
    <w:rPr>
      <w:b/>
      <w:bCs/>
    </w:rPr>
  </w:style>
  <w:style w:type="character" w:customStyle="1" w:styleId="apple-converted-space">
    <w:name w:val="apple-converted-space"/>
    <w:basedOn w:val="DefaultParagraphFont"/>
    <w:rsid w:val="00A95078"/>
  </w:style>
  <w:style w:type="character" w:styleId="Emphasis">
    <w:name w:val="Emphasis"/>
    <w:basedOn w:val="DefaultParagraphFont"/>
    <w:uiPriority w:val="20"/>
    <w:qFormat/>
    <w:rsid w:val="00A95078"/>
    <w:rPr>
      <w:i/>
      <w:iCs/>
    </w:rPr>
  </w:style>
  <w:style w:type="paragraph" w:customStyle="1" w:styleId="LGTdoc">
    <w:name w:val="LGTdoc_본문"/>
    <w:basedOn w:val="Normal"/>
    <w:rsid w:val="007604F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Proposal">
    <w:name w:val="Proposal"/>
    <w:basedOn w:val="Normal"/>
    <w:rsid w:val="00A30D83"/>
    <w:pPr>
      <w:numPr>
        <w:numId w:val="26"/>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customStyle="1" w:styleId="Observation">
    <w:name w:val="Observation"/>
    <w:basedOn w:val="Proposal"/>
    <w:qFormat/>
    <w:rsid w:val="00A30D83"/>
    <w:pPr>
      <w:numPr>
        <w:numId w:val="27"/>
      </w:numPr>
      <w:ind w:left="1701" w:hanging="1701"/>
    </w:pPr>
  </w:style>
  <w:style w:type="character" w:styleId="PlaceholderText">
    <w:name w:val="Placeholder Text"/>
    <w:basedOn w:val="DefaultParagraphFont"/>
    <w:uiPriority w:val="99"/>
    <w:semiHidden/>
    <w:rsid w:val="00F770F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132865">
      <w:bodyDiv w:val="1"/>
      <w:marLeft w:val="0"/>
      <w:marRight w:val="0"/>
      <w:marTop w:val="0"/>
      <w:marBottom w:val="0"/>
      <w:divBdr>
        <w:top w:val="none" w:sz="0" w:space="0" w:color="auto"/>
        <w:left w:val="none" w:sz="0" w:space="0" w:color="auto"/>
        <w:bottom w:val="none" w:sz="0" w:space="0" w:color="auto"/>
        <w:right w:val="none" w:sz="0" w:space="0" w:color="auto"/>
      </w:divBdr>
    </w:div>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22310970">
      <w:bodyDiv w:val="1"/>
      <w:marLeft w:val="0"/>
      <w:marRight w:val="0"/>
      <w:marTop w:val="0"/>
      <w:marBottom w:val="0"/>
      <w:divBdr>
        <w:top w:val="none" w:sz="0" w:space="0" w:color="auto"/>
        <w:left w:val="none" w:sz="0" w:space="0" w:color="auto"/>
        <w:bottom w:val="none" w:sz="0" w:space="0" w:color="auto"/>
        <w:right w:val="none" w:sz="0" w:space="0" w:color="auto"/>
      </w:divBdr>
      <w:divsChild>
        <w:div w:id="1228373908">
          <w:marLeft w:val="360"/>
          <w:marRight w:val="0"/>
          <w:marTop w:val="77"/>
          <w:marBottom w:val="0"/>
          <w:divBdr>
            <w:top w:val="none" w:sz="0" w:space="0" w:color="auto"/>
            <w:left w:val="none" w:sz="0" w:space="0" w:color="auto"/>
            <w:bottom w:val="none" w:sz="0" w:space="0" w:color="auto"/>
            <w:right w:val="none" w:sz="0" w:space="0" w:color="auto"/>
          </w:divBdr>
        </w:div>
      </w:divsChild>
    </w:div>
    <w:div w:id="123694197">
      <w:bodyDiv w:val="1"/>
      <w:marLeft w:val="0"/>
      <w:marRight w:val="0"/>
      <w:marTop w:val="0"/>
      <w:marBottom w:val="0"/>
      <w:divBdr>
        <w:top w:val="none" w:sz="0" w:space="0" w:color="auto"/>
        <w:left w:val="none" w:sz="0" w:space="0" w:color="auto"/>
        <w:bottom w:val="none" w:sz="0" w:space="0" w:color="auto"/>
        <w:right w:val="none" w:sz="0" w:space="0" w:color="auto"/>
      </w:divBdr>
    </w:div>
    <w:div w:id="143936966">
      <w:bodyDiv w:val="1"/>
      <w:marLeft w:val="0"/>
      <w:marRight w:val="0"/>
      <w:marTop w:val="0"/>
      <w:marBottom w:val="0"/>
      <w:divBdr>
        <w:top w:val="none" w:sz="0" w:space="0" w:color="auto"/>
        <w:left w:val="none" w:sz="0" w:space="0" w:color="auto"/>
        <w:bottom w:val="none" w:sz="0" w:space="0" w:color="auto"/>
        <w:right w:val="none" w:sz="0" w:space="0" w:color="auto"/>
      </w:divBdr>
    </w:div>
    <w:div w:id="169107513">
      <w:bodyDiv w:val="1"/>
      <w:marLeft w:val="0"/>
      <w:marRight w:val="0"/>
      <w:marTop w:val="0"/>
      <w:marBottom w:val="0"/>
      <w:divBdr>
        <w:top w:val="none" w:sz="0" w:space="0" w:color="auto"/>
        <w:left w:val="none" w:sz="0" w:space="0" w:color="auto"/>
        <w:bottom w:val="none" w:sz="0" w:space="0" w:color="auto"/>
        <w:right w:val="none" w:sz="0" w:space="0" w:color="auto"/>
      </w:divBdr>
      <w:divsChild>
        <w:div w:id="1541044493">
          <w:marLeft w:val="0"/>
          <w:marRight w:val="0"/>
          <w:marTop w:val="0"/>
          <w:marBottom w:val="0"/>
          <w:divBdr>
            <w:top w:val="none" w:sz="0" w:space="0" w:color="auto"/>
            <w:left w:val="none" w:sz="0" w:space="0" w:color="auto"/>
            <w:bottom w:val="none" w:sz="0" w:space="0" w:color="auto"/>
            <w:right w:val="none" w:sz="0" w:space="0" w:color="auto"/>
          </w:divBdr>
          <w:divsChild>
            <w:div w:id="433209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35718">
      <w:bodyDiv w:val="1"/>
      <w:marLeft w:val="0"/>
      <w:marRight w:val="0"/>
      <w:marTop w:val="0"/>
      <w:marBottom w:val="0"/>
      <w:divBdr>
        <w:top w:val="none" w:sz="0" w:space="0" w:color="auto"/>
        <w:left w:val="none" w:sz="0" w:space="0" w:color="auto"/>
        <w:bottom w:val="none" w:sz="0" w:space="0" w:color="auto"/>
        <w:right w:val="none" w:sz="0" w:space="0" w:color="auto"/>
      </w:divBdr>
      <w:divsChild>
        <w:div w:id="765462569">
          <w:marLeft w:val="0"/>
          <w:marRight w:val="0"/>
          <w:marTop w:val="0"/>
          <w:marBottom w:val="0"/>
          <w:divBdr>
            <w:top w:val="none" w:sz="0" w:space="0" w:color="auto"/>
            <w:left w:val="none" w:sz="0" w:space="0" w:color="auto"/>
            <w:bottom w:val="none" w:sz="0" w:space="0" w:color="auto"/>
            <w:right w:val="none" w:sz="0" w:space="0" w:color="auto"/>
          </w:divBdr>
          <w:divsChild>
            <w:div w:id="1102725781">
              <w:marLeft w:val="0"/>
              <w:marRight w:val="0"/>
              <w:marTop w:val="0"/>
              <w:marBottom w:val="0"/>
              <w:divBdr>
                <w:top w:val="none" w:sz="0" w:space="0" w:color="auto"/>
                <w:left w:val="none" w:sz="0" w:space="0" w:color="auto"/>
                <w:bottom w:val="none" w:sz="0" w:space="0" w:color="auto"/>
                <w:right w:val="none" w:sz="0" w:space="0" w:color="auto"/>
              </w:divBdr>
            </w:div>
            <w:div w:id="1474175225">
              <w:marLeft w:val="0"/>
              <w:marRight w:val="0"/>
              <w:marTop w:val="0"/>
              <w:marBottom w:val="0"/>
              <w:divBdr>
                <w:top w:val="none" w:sz="0" w:space="0" w:color="auto"/>
                <w:left w:val="none" w:sz="0" w:space="0" w:color="auto"/>
                <w:bottom w:val="none" w:sz="0" w:space="0" w:color="auto"/>
                <w:right w:val="none" w:sz="0" w:space="0" w:color="auto"/>
              </w:divBdr>
            </w:div>
            <w:div w:id="1528369688">
              <w:marLeft w:val="0"/>
              <w:marRight w:val="0"/>
              <w:marTop w:val="0"/>
              <w:marBottom w:val="0"/>
              <w:divBdr>
                <w:top w:val="none" w:sz="0" w:space="0" w:color="auto"/>
                <w:left w:val="none" w:sz="0" w:space="0" w:color="auto"/>
                <w:bottom w:val="none" w:sz="0" w:space="0" w:color="auto"/>
                <w:right w:val="none" w:sz="0" w:space="0" w:color="auto"/>
              </w:divBdr>
            </w:div>
            <w:div w:id="1534154454">
              <w:marLeft w:val="0"/>
              <w:marRight w:val="0"/>
              <w:marTop w:val="0"/>
              <w:marBottom w:val="0"/>
              <w:divBdr>
                <w:top w:val="none" w:sz="0" w:space="0" w:color="auto"/>
                <w:left w:val="none" w:sz="0" w:space="0" w:color="auto"/>
                <w:bottom w:val="none" w:sz="0" w:space="0" w:color="auto"/>
                <w:right w:val="none" w:sz="0" w:space="0" w:color="auto"/>
              </w:divBdr>
            </w:div>
            <w:div w:id="1766920695">
              <w:marLeft w:val="0"/>
              <w:marRight w:val="0"/>
              <w:marTop w:val="0"/>
              <w:marBottom w:val="0"/>
              <w:divBdr>
                <w:top w:val="none" w:sz="0" w:space="0" w:color="auto"/>
                <w:left w:val="none" w:sz="0" w:space="0" w:color="auto"/>
                <w:bottom w:val="none" w:sz="0" w:space="0" w:color="auto"/>
                <w:right w:val="none" w:sz="0" w:space="0" w:color="auto"/>
              </w:divBdr>
            </w:div>
            <w:div w:id="1832525549">
              <w:marLeft w:val="0"/>
              <w:marRight w:val="0"/>
              <w:marTop w:val="0"/>
              <w:marBottom w:val="0"/>
              <w:divBdr>
                <w:top w:val="none" w:sz="0" w:space="0" w:color="auto"/>
                <w:left w:val="none" w:sz="0" w:space="0" w:color="auto"/>
                <w:bottom w:val="none" w:sz="0" w:space="0" w:color="auto"/>
                <w:right w:val="none" w:sz="0" w:space="0" w:color="auto"/>
              </w:divBdr>
            </w:div>
            <w:div w:id="1895193459">
              <w:marLeft w:val="0"/>
              <w:marRight w:val="0"/>
              <w:marTop w:val="0"/>
              <w:marBottom w:val="0"/>
              <w:divBdr>
                <w:top w:val="none" w:sz="0" w:space="0" w:color="auto"/>
                <w:left w:val="none" w:sz="0" w:space="0" w:color="auto"/>
                <w:bottom w:val="none" w:sz="0" w:space="0" w:color="auto"/>
                <w:right w:val="none" w:sz="0" w:space="0" w:color="auto"/>
              </w:divBdr>
            </w:div>
            <w:div w:id="194210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52082">
      <w:bodyDiv w:val="1"/>
      <w:marLeft w:val="0"/>
      <w:marRight w:val="0"/>
      <w:marTop w:val="0"/>
      <w:marBottom w:val="0"/>
      <w:divBdr>
        <w:top w:val="none" w:sz="0" w:space="0" w:color="auto"/>
        <w:left w:val="none" w:sz="0" w:space="0" w:color="auto"/>
        <w:bottom w:val="none" w:sz="0" w:space="0" w:color="auto"/>
        <w:right w:val="none" w:sz="0" w:space="0" w:color="auto"/>
      </w:divBdr>
      <w:divsChild>
        <w:div w:id="1141463660">
          <w:marLeft w:val="0"/>
          <w:marRight w:val="0"/>
          <w:marTop w:val="0"/>
          <w:marBottom w:val="0"/>
          <w:divBdr>
            <w:top w:val="none" w:sz="0" w:space="0" w:color="auto"/>
            <w:left w:val="none" w:sz="0" w:space="0" w:color="auto"/>
            <w:bottom w:val="none" w:sz="0" w:space="0" w:color="auto"/>
            <w:right w:val="none" w:sz="0" w:space="0" w:color="auto"/>
          </w:divBdr>
          <w:divsChild>
            <w:div w:id="1070929463">
              <w:marLeft w:val="0"/>
              <w:marRight w:val="0"/>
              <w:marTop w:val="0"/>
              <w:marBottom w:val="0"/>
              <w:divBdr>
                <w:top w:val="none" w:sz="0" w:space="0" w:color="auto"/>
                <w:left w:val="none" w:sz="0" w:space="0" w:color="auto"/>
                <w:bottom w:val="none" w:sz="0" w:space="0" w:color="auto"/>
                <w:right w:val="none" w:sz="0" w:space="0" w:color="auto"/>
              </w:divBdr>
              <w:divsChild>
                <w:div w:id="201671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076420">
      <w:bodyDiv w:val="1"/>
      <w:marLeft w:val="0"/>
      <w:marRight w:val="0"/>
      <w:marTop w:val="0"/>
      <w:marBottom w:val="0"/>
      <w:divBdr>
        <w:top w:val="none" w:sz="0" w:space="0" w:color="auto"/>
        <w:left w:val="none" w:sz="0" w:space="0" w:color="auto"/>
        <w:bottom w:val="none" w:sz="0" w:space="0" w:color="auto"/>
        <w:right w:val="none" w:sz="0" w:space="0" w:color="auto"/>
      </w:divBdr>
    </w:div>
    <w:div w:id="302203821">
      <w:bodyDiv w:val="1"/>
      <w:marLeft w:val="0"/>
      <w:marRight w:val="0"/>
      <w:marTop w:val="0"/>
      <w:marBottom w:val="0"/>
      <w:divBdr>
        <w:top w:val="none" w:sz="0" w:space="0" w:color="auto"/>
        <w:left w:val="none" w:sz="0" w:space="0" w:color="auto"/>
        <w:bottom w:val="none" w:sz="0" w:space="0" w:color="auto"/>
        <w:right w:val="none" w:sz="0" w:space="0" w:color="auto"/>
      </w:divBdr>
    </w:div>
    <w:div w:id="316884008">
      <w:bodyDiv w:val="1"/>
      <w:marLeft w:val="0"/>
      <w:marRight w:val="0"/>
      <w:marTop w:val="0"/>
      <w:marBottom w:val="0"/>
      <w:divBdr>
        <w:top w:val="none" w:sz="0" w:space="0" w:color="auto"/>
        <w:left w:val="none" w:sz="0" w:space="0" w:color="auto"/>
        <w:bottom w:val="none" w:sz="0" w:space="0" w:color="auto"/>
        <w:right w:val="none" w:sz="0" w:space="0" w:color="auto"/>
      </w:divBdr>
      <w:divsChild>
        <w:div w:id="347293930">
          <w:marLeft w:val="922"/>
          <w:marRight w:val="0"/>
          <w:marTop w:val="67"/>
          <w:marBottom w:val="0"/>
          <w:divBdr>
            <w:top w:val="none" w:sz="0" w:space="0" w:color="auto"/>
            <w:left w:val="none" w:sz="0" w:space="0" w:color="auto"/>
            <w:bottom w:val="none" w:sz="0" w:space="0" w:color="auto"/>
            <w:right w:val="none" w:sz="0" w:space="0" w:color="auto"/>
          </w:divBdr>
        </w:div>
        <w:div w:id="945966416">
          <w:marLeft w:val="360"/>
          <w:marRight w:val="0"/>
          <w:marTop w:val="77"/>
          <w:marBottom w:val="0"/>
          <w:divBdr>
            <w:top w:val="none" w:sz="0" w:space="0" w:color="auto"/>
            <w:left w:val="none" w:sz="0" w:space="0" w:color="auto"/>
            <w:bottom w:val="none" w:sz="0" w:space="0" w:color="auto"/>
            <w:right w:val="none" w:sz="0" w:space="0" w:color="auto"/>
          </w:divBdr>
        </w:div>
        <w:div w:id="1385450382">
          <w:marLeft w:val="922"/>
          <w:marRight w:val="0"/>
          <w:marTop w:val="67"/>
          <w:marBottom w:val="0"/>
          <w:divBdr>
            <w:top w:val="none" w:sz="0" w:space="0" w:color="auto"/>
            <w:left w:val="none" w:sz="0" w:space="0" w:color="auto"/>
            <w:bottom w:val="none" w:sz="0" w:space="0" w:color="auto"/>
            <w:right w:val="none" w:sz="0" w:space="0" w:color="auto"/>
          </w:divBdr>
        </w:div>
        <w:div w:id="2000499132">
          <w:marLeft w:val="360"/>
          <w:marRight w:val="0"/>
          <w:marTop w:val="77"/>
          <w:marBottom w:val="0"/>
          <w:divBdr>
            <w:top w:val="none" w:sz="0" w:space="0" w:color="auto"/>
            <w:left w:val="none" w:sz="0" w:space="0" w:color="auto"/>
            <w:bottom w:val="none" w:sz="0" w:space="0" w:color="auto"/>
            <w:right w:val="none" w:sz="0" w:space="0" w:color="auto"/>
          </w:divBdr>
        </w:div>
      </w:divsChild>
    </w:div>
    <w:div w:id="338898103">
      <w:bodyDiv w:val="1"/>
      <w:marLeft w:val="0"/>
      <w:marRight w:val="0"/>
      <w:marTop w:val="0"/>
      <w:marBottom w:val="0"/>
      <w:divBdr>
        <w:top w:val="none" w:sz="0" w:space="0" w:color="auto"/>
        <w:left w:val="none" w:sz="0" w:space="0" w:color="auto"/>
        <w:bottom w:val="none" w:sz="0" w:space="0" w:color="auto"/>
        <w:right w:val="none" w:sz="0" w:space="0" w:color="auto"/>
      </w:divBdr>
      <w:divsChild>
        <w:div w:id="126288827">
          <w:marLeft w:val="360"/>
          <w:marRight w:val="0"/>
          <w:marTop w:val="77"/>
          <w:marBottom w:val="0"/>
          <w:divBdr>
            <w:top w:val="none" w:sz="0" w:space="0" w:color="auto"/>
            <w:left w:val="none" w:sz="0" w:space="0" w:color="auto"/>
            <w:bottom w:val="none" w:sz="0" w:space="0" w:color="auto"/>
            <w:right w:val="none" w:sz="0" w:space="0" w:color="auto"/>
          </w:divBdr>
        </w:div>
      </w:divsChild>
    </w:div>
    <w:div w:id="467863579">
      <w:bodyDiv w:val="1"/>
      <w:marLeft w:val="0"/>
      <w:marRight w:val="0"/>
      <w:marTop w:val="0"/>
      <w:marBottom w:val="0"/>
      <w:divBdr>
        <w:top w:val="none" w:sz="0" w:space="0" w:color="auto"/>
        <w:left w:val="none" w:sz="0" w:space="0" w:color="auto"/>
        <w:bottom w:val="none" w:sz="0" w:space="0" w:color="auto"/>
        <w:right w:val="none" w:sz="0" w:space="0" w:color="auto"/>
      </w:divBdr>
      <w:divsChild>
        <w:div w:id="2139100212">
          <w:marLeft w:val="0"/>
          <w:marRight w:val="0"/>
          <w:marTop w:val="0"/>
          <w:marBottom w:val="0"/>
          <w:divBdr>
            <w:top w:val="none" w:sz="0" w:space="0" w:color="auto"/>
            <w:left w:val="none" w:sz="0" w:space="0" w:color="auto"/>
            <w:bottom w:val="none" w:sz="0" w:space="0" w:color="auto"/>
            <w:right w:val="none" w:sz="0" w:space="0" w:color="auto"/>
          </w:divBdr>
        </w:div>
      </w:divsChild>
    </w:div>
    <w:div w:id="519128447">
      <w:bodyDiv w:val="1"/>
      <w:marLeft w:val="0"/>
      <w:marRight w:val="0"/>
      <w:marTop w:val="0"/>
      <w:marBottom w:val="0"/>
      <w:divBdr>
        <w:top w:val="none" w:sz="0" w:space="0" w:color="auto"/>
        <w:left w:val="none" w:sz="0" w:space="0" w:color="auto"/>
        <w:bottom w:val="none" w:sz="0" w:space="0" w:color="auto"/>
        <w:right w:val="none" w:sz="0" w:space="0" w:color="auto"/>
      </w:divBdr>
    </w:div>
    <w:div w:id="554003931">
      <w:bodyDiv w:val="1"/>
      <w:marLeft w:val="0"/>
      <w:marRight w:val="0"/>
      <w:marTop w:val="0"/>
      <w:marBottom w:val="0"/>
      <w:divBdr>
        <w:top w:val="none" w:sz="0" w:space="0" w:color="auto"/>
        <w:left w:val="none" w:sz="0" w:space="0" w:color="auto"/>
        <w:bottom w:val="none" w:sz="0" w:space="0" w:color="auto"/>
        <w:right w:val="none" w:sz="0" w:space="0" w:color="auto"/>
      </w:divBdr>
    </w:div>
    <w:div w:id="594482788">
      <w:bodyDiv w:val="1"/>
      <w:marLeft w:val="0"/>
      <w:marRight w:val="0"/>
      <w:marTop w:val="0"/>
      <w:marBottom w:val="0"/>
      <w:divBdr>
        <w:top w:val="none" w:sz="0" w:space="0" w:color="auto"/>
        <w:left w:val="none" w:sz="0" w:space="0" w:color="auto"/>
        <w:bottom w:val="none" w:sz="0" w:space="0" w:color="auto"/>
        <w:right w:val="none" w:sz="0" w:space="0" w:color="auto"/>
      </w:divBdr>
    </w:div>
    <w:div w:id="624242173">
      <w:bodyDiv w:val="1"/>
      <w:marLeft w:val="0"/>
      <w:marRight w:val="0"/>
      <w:marTop w:val="0"/>
      <w:marBottom w:val="0"/>
      <w:divBdr>
        <w:top w:val="none" w:sz="0" w:space="0" w:color="auto"/>
        <w:left w:val="none" w:sz="0" w:space="0" w:color="auto"/>
        <w:bottom w:val="none" w:sz="0" w:space="0" w:color="auto"/>
        <w:right w:val="none" w:sz="0" w:space="0" w:color="auto"/>
      </w:divBdr>
    </w:div>
    <w:div w:id="752161705">
      <w:bodyDiv w:val="1"/>
      <w:marLeft w:val="0"/>
      <w:marRight w:val="0"/>
      <w:marTop w:val="0"/>
      <w:marBottom w:val="0"/>
      <w:divBdr>
        <w:top w:val="none" w:sz="0" w:space="0" w:color="auto"/>
        <w:left w:val="none" w:sz="0" w:space="0" w:color="auto"/>
        <w:bottom w:val="none" w:sz="0" w:space="0" w:color="auto"/>
        <w:right w:val="none" w:sz="0" w:space="0" w:color="auto"/>
      </w:divBdr>
    </w:div>
    <w:div w:id="770516652">
      <w:bodyDiv w:val="1"/>
      <w:marLeft w:val="0"/>
      <w:marRight w:val="0"/>
      <w:marTop w:val="0"/>
      <w:marBottom w:val="0"/>
      <w:divBdr>
        <w:top w:val="none" w:sz="0" w:space="0" w:color="auto"/>
        <w:left w:val="none" w:sz="0" w:space="0" w:color="auto"/>
        <w:bottom w:val="none" w:sz="0" w:space="0" w:color="auto"/>
        <w:right w:val="none" w:sz="0" w:space="0" w:color="auto"/>
      </w:divBdr>
      <w:divsChild>
        <w:div w:id="1048576154">
          <w:marLeft w:val="0"/>
          <w:marRight w:val="0"/>
          <w:marTop w:val="0"/>
          <w:marBottom w:val="0"/>
          <w:divBdr>
            <w:top w:val="none" w:sz="0" w:space="0" w:color="auto"/>
            <w:left w:val="none" w:sz="0" w:space="0" w:color="auto"/>
            <w:bottom w:val="none" w:sz="0" w:space="0" w:color="auto"/>
            <w:right w:val="none" w:sz="0" w:space="0" w:color="auto"/>
          </w:divBdr>
          <w:divsChild>
            <w:div w:id="63266126">
              <w:marLeft w:val="0"/>
              <w:marRight w:val="0"/>
              <w:marTop w:val="0"/>
              <w:marBottom w:val="0"/>
              <w:divBdr>
                <w:top w:val="none" w:sz="0" w:space="0" w:color="auto"/>
                <w:left w:val="none" w:sz="0" w:space="0" w:color="auto"/>
                <w:bottom w:val="none" w:sz="0" w:space="0" w:color="auto"/>
                <w:right w:val="none" w:sz="0" w:space="0" w:color="auto"/>
              </w:divBdr>
            </w:div>
            <w:div w:id="346445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5709081">
      <w:bodyDiv w:val="1"/>
      <w:marLeft w:val="0"/>
      <w:marRight w:val="0"/>
      <w:marTop w:val="0"/>
      <w:marBottom w:val="0"/>
      <w:divBdr>
        <w:top w:val="none" w:sz="0" w:space="0" w:color="auto"/>
        <w:left w:val="none" w:sz="0" w:space="0" w:color="auto"/>
        <w:bottom w:val="none" w:sz="0" w:space="0" w:color="auto"/>
        <w:right w:val="none" w:sz="0" w:space="0" w:color="auto"/>
      </w:divBdr>
    </w:div>
    <w:div w:id="796026244">
      <w:bodyDiv w:val="1"/>
      <w:marLeft w:val="0"/>
      <w:marRight w:val="0"/>
      <w:marTop w:val="0"/>
      <w:marBottom w:val="0"/>
      <w:divBdr>
        <w:top w:val="none" w:sz="0" w:space="0" w:color="auto"/>
        <w:left w:val="none" w:sz="0" w:space="0" w:color="auto"/>
        <w:bottom w:val="none" w:sz="0" w:space="0" w:color="auto"/>
        <w:right w:val="none" w:sz="0" w:space="0" w:color="auto"/>
      </w:divBdr>
    </w:div>
    <w:div w:id="799030009">
      <w:bodyDiv w:val="1"/>
      <w:marLeft w:val="0"/>
      <w:marRight w:val="0"/>
      <w:marTop w:val="0"/>
      <w:marBottom w:val="0"/>
      <w:divBdr>
        <w:top w:val="none" w:sz="0" w:space="0" w:color="auto"/>
        <w:left w:val="none" w:sz="0" w:space="0" w:color="auto"/>
        <w:bottom w:val="none" w:sz="0" w:space="0" w:color="auto"/>
        <w:right w:val="none" w:sz="0" w:space="0" w:color="auto"/>
      </w:divBdr>
      <w:divsChild>
        <w:div w:id="452141556">
          <w:marLeft w:val="0"/>
          <w:marRight w:val="0"/>
          <w:marTop w:val="0"/>
          <w:marBottom w:val="0"/>
          <w:divBdr>
            <w:top w:val="none" w:sz="0" w:space="0" w:color="auto"/>
            <w:left w:val="none" w:sz="0" w:space="0" w:color="auto"/>
            <w:bottom w:val="none" w:sz="0" w:space="0" w:color="auto"/>
            <w:right w:val="none" w:sz="0" w:space="0" w:color="auto"/>
          </w:divBdr>
          <w:divsChild>
            <w:div w:id="32002072">
              <w:marLeft w:val="0"/>
              <w:marRight w:val="0"/>
              <w:marTop w:val="0"/>
              <w:marBottom w:val="0"/>
              <w:divBdr>
                <w:top w:val="none" w:sz="0" w:space="0" w:color="auto"/>
                <w:left w:val="none" w:sz="0" w:space="0" w:color="auto"/>
                <w:bottom w:val="none" w:sz="0" w:space="0" w:color="auto"/>
                <w:right w:val="none" w:sz="0" w:space="0" w:color="auto"/>
              </w:divBdr>
            </w:div>
            <w:div w:id="1311061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491179">
      <w:bodyDiv w:val="1"/>
      <w:marLeft w:val="0"/>
      <w:marRight w:val="0"/>
      <w:marTop w:val="0"/>
      <w:marBottom w:val="0"/>
      <w:divBdr>
        <w:top w:val="none" w:sz="0" w:space="0" w:color="auto"/>
        <w:left w:val="none" w:sz="0" w:space="0" w:color="auto"/>
        <w:bottom w:val="none" w:sz="0" w:space="0" w:color="auto"/>
        <w:right w:val="none" w:sz="0" w:space="0" w:color="auto"/>
      </w:divBdr>
      <w:divsChild>
        <w:div w:id="25763015">
          <w:marLeft w:val="0"/>
          <w:marRight w:val="0"/>
          <w:marTop w:val="0"/>
          <w:marBottom w:val="0"/>
          <w:divBdr>
            <w:top w:val="none" w:sz="0" w:space="0" w:color="auto"/>
            <w:left w:val="none" w:sz="0" w:space="0" w:color="auto"/>
            <w:bottom w:val="none" w:sz="0" w:space="0" w:color="auto"/>
            <w:right w:val="none" w:sz="0" w:space="0" w:color="auto"/>
          </w:divBdr>
        </w:div>
        <w:div w:id="28655126">
          <w:marLeft w:val="0"/>
          <w:marRight w:val="0"/>
          <w:marTop w:val="0"/>
          <w:marBottom w:val="0"/>
          <w:divBdr>
            <w:top w:val="none" w:sz="0" w:space="0" w:color="auto"/>
            <w:left w:val="none" w:sz="0" w:space="0" w:color="auto"/>
            <w:bottom w:val="none" w:sz="0" w:space="0" w:color="auto"/>
            <w:right w:val="none" w:sz="0" w:space="0" w:color="auto"/>
          </w:divBdr>
        </w:div>
        <w:div w:id="297224697">
          <w:marLeft w:val="0"/>
          <w:marRight w:val="0"/>
          <w:marTop w:val="0"/>
          <w:marBottom w:val="0"/>
          <w:divBdr>
            <w:top w:val="none" w:sz="0" w:space="0" w:color="auto"/>
            <w:left w:val="none" w:sz="0" w:space="0" w:color="auto"/>
            <w:bottom w:val="none" w:sz="0" w:space="0" w:color="auto"/>
            <w:right w:val="none" w:sz="0" w:space="0" w:color="auto"/>
          </w:divBdr>
        </w:div>
        <w:div w:id="408696100">
          <w:marLeft w:val="0"/>
          <w:marRight w:val="0"/>
          <w:marTop w:val="0"/>
          <w:marBottom w:val="0"/>
          <w:divBdr>
            <w:top w:val="none" w:sz="0" w:space="0" w:color="auto"/>
            <w:left w:val="none" w:sz="0" w:space="0" w:color="auto"/>
            <w:bottom w:val="none" w:sz="0" w:space="0" w:color="auto"/>
            <w:right w:val="none" w:sz="0" w:space="0" w:color="auto"/>
          </w:divBdr>
        </w:div>
        <w:div w:id="498078990">
          <w:marLeft w:val="0"/>
          <w:marRight w:val="0"/>
          <w:marTop w:val="0"/>
          <w:marBottom w:val="0"/>
          <w:divBdr>
            <w:top w:val="none" w:sz="0" w:space="0" w:color="auto"/>
            <w:left w:val="none" w:sz="0" w:space="0" w:color="auto"/>
            <w:bottom w:val="none" w:sz="0" w:space="0" w:color="auto"/>
            <w:right w:val="none" w:sz="0" w:space="0" w:color="auto"/>
          </w:divBdr>
        </w:div>
        <w:div w:id="663316402">
          <w:marLeft w:val="0"/>
          <w:marRight w:val="0"/>
          <w:marTop w:val="0"/>
          <w:marBottom w:val="0"/>
          <w:divBdr>
            <w:top w:val="none" w:sz="0" w:space="0" w:color="auto"/>
            <w:left w:val="none" w:sz="0" w:space="0" w:color="auto"/>
            <w:bottom w:val="none" w:sz="0" w:space="0" w:color="auto"/>
            <w:right w:val="none" w:sz="0" w:space="0" w:color="auto"/>
          </w:divBdr>
        </w:div>
        <w:div w:id="864714579">
          <w:marLeft w:val="0"/>
          <w:marRight w:val="0"/>
          <w:marTop w:val="0"/>
          <w:marBottom w:val="0"/>
          <w:divBdr>
            <w:top w:val="none" w:sz="0" w:space="0" w:color="auto"/>
            <w:left w:val="none" w:sz="0" w:space="0" w:color="auto"/>
            <w:bottom w:val="none" w:sz="0" w:space="0" w:color="auto"/>
            <w:right w:val="none" w:sz="0" w:space="0" w:color="auto"/>
          </w:divBdr>
        </w:div>
        <w:div w:id="1044062911">
          <w:marLeft w:val="0"/>
          <w:marRight w:val="0"/>
          <w:marTop w:val="0"/>
          <w:marBottom w:val="0"/>
          <w:divBdr>
            <w:top w:val="none" w:sz="0" w:space="0" w:color="auto"/>
            <w:left w:val="none" w:sz="0" w:space="0" w:color="auto"/>
            <w:bottom w:val="none" w:sz="0" w:space="0" w:color="auto"/>
            <w:right w:val="none" w:sz="0" w:space="0" w:color="auto"/>
          </w:divBdr>
        </w:div>
        <w:div w:id="1071611005">
          <w:marLeft w:val="0"/>
          <w:marRight w:val="0"/>
          <w:marTop w:val="0"/>
          <w:marBottom w:val="0"/>
          <w:divBdr>
            <w:top w:val="none" w:sz="0" w:space="0" w:color="auto"/>
            <w:left w:val="none" w:sz="0" w:space="0" w:color="auto"/>
            <w:bottom w:val="none" w:sz="0" w:space="0" w:color="auto"/>
            <w:right w:val="none" w:sz="0" w:space="0" w:color="auto"/>
          </w:divBdr>
        </w:div>
        <w:div w:id="1074280132">
          <w:marLeft w:val="0"/>
          <w:marRight w:val="0"/>
          <w:marTop w:val="0"/>
          <w:marBottom w:val="0"/>
          <w:divBdr>
            <w:top w:val="none" w:sz="0" w:space="0" w:color="auto"/>
            <w:left w:val="none" w:sz="0" w:space="0" w:color="auto"/>
            <w:bottom w:val="none" w:sz="0" w:space="0" w:color="auto"/>
            <w:right w:val="none" w:sz="0" w:space="0" w:color="auto"/>
          </w:divBdr>
        </w:div>
        <w:div w:id="1078946528">
          <w:marLeft w:val="0"/>
          <w:marRight w:val="0"/>
          <w:marTop w:val="0"/>
          <w:marBottom w:val="0"/>
          <w:divBdr>
            <w:top w:val="none" w:sz="0" w:space="0" w:color="auto"/>
            <w:left w:val="none" w:sz="0" w:space="0" w:color="auto"/>
            <w:bottom w:val="none" w:sz="0" w:space="0" w:color="auto"/>
            <w:right w:val="none" w:sz="0" w:space="0" w:color="auto"/>
          </w:divBdr>
        </w:div>
        <w:div w:id="1175803349">
          <w:marLeft w:val="0"/>
          <w:marRight w:val="0"/>
          <w:marTop w:val="0"/>
          <w:marBottom w:val="0"/>
          <w:divBdr>
            <w:top w:val="none" w:sz="0" w:space="0" w:color="auto"/>
            <w:left w:val="none" w:sz="0" w:space="0" w:color="auto"/>
            <w:bottom w:val="none" w:sz="0" w:space="0" w:color="auto"/>
            <w:right w:val="none" w:sz="0" w:space="0" w:color="auto"/>
          </w:divBdr>
        </w:div>
        <w:div w:id="1182236149">
          <w:marLeft w:val="0"/>
          <w:marRight w:val="0"/>
          <w:marTop w:val="0"/>
          <w:marBottom w:val="0"/>
          <w:divBdr>
            <w:top w:val="none" w:sz="0" w:space="0" w:color="auto"/>
            <w:left w:val="none" w:sz="0" w:space="0" w:color="auto"/>
            <w:bottom w:val="none" w:sz="0" w:space="0" w:color="auto"/>
            <w:right w:val="none" w:sz="0" w:space="0" w:color="auto"/>
          </w:divBdr>
        </w:div>
        <w:div w:id="1380126875">
          <w:marLeft w:val="0"/>
          <w:marRight w:val="0"/>
          <w:marTop w:val="0"/>
          <w:marBottom w:val="0"/>
          <w:divBdr>
            <w:top w:val="none" w:sz="0" w:space="0" w:color="auto"/>
            <w:left w:val="none" w:sz="0" w:space="0" w:color="auto"/>
            <w:bottom w:val="none" w:sz="0" w:space="0" w:color="auto"/>
            <w:right w:val="none" w:sz="0" w:space="0" w:color="auto"/>
          </w:divBdr>
        </w:div>
        <w:div w:id="1694652622">
          <w:marLeft w:val="0"/>
          <w:marRight w:val="0"/>
          <w:marTop w:val="0"/>
          <w:marBottom w:val="0"/>
          <w:divBdr>
            <w:top w:val="none" w:sz="0" w:space="0" w:color="auto"/>
            <w:left w:val="none" w:sz="0" w:space="0" w:color="auto"/>
            <w:bottom w:val="none" w:sz="0" w:space="0" w:color="auto"/>
            <w:right w:val="none" w:sz="0" w:space="0" w:color="auto"/>
          </w:divBdr>
        </w:div>
        <w:div w:id="1726483635">
          <w:marLeft w:val="0"/>
          <w:marRight w:val="0"/>
          <w:marTop w:val="0"/>
          <w:marBottom w:val="0"/>
          <w:divBdr>
            <w:top w:val="none" w:sz="0" w:space="0" w:color="auto"/>
            <w:left w:val="none" w:sz="0" w:space="0" w:color="auto"/>
            <w:bottom w:val="none" w:sz="0" w:space="0" w:color="auto"/>
            <w:right w:val="none" w:sz="0" w:space="0" w:color="auto"/>
          </w:divBdr>
        </w:div>
        <w:div w:id="1730153030">
          <w:marLeft w:val="0"/>
          <w:marRight w:val="0"/>
          <w:marTop w:val="0"/>
          <w:marBottom w:val="0"/>
          <w:divBdr>
            <w:top w:val="none" w:sz="0" w:space="0" w:color="auto"/>
            <w:left w:val="none" w:sz="0" w:space="0" w:color="auto"/>
            <w:bottom w:val="none" w:sz="0" w:space="0" w:color="auto"/>
            <w:right w:val="none" w:sz="0" w:space="0" w:color="auto"/>
          </w:divBdr>
        </w:div>
        <w:div w:id="1947232061">
          <w:marLeft w:val="0"/>
          <w:marRight w:val="0"/>
          <w:marTop w:val="0"/>
          <w:marBottom w:val="0"/>
          <w:divBdr>
            <w:top w:val="none" w:sz="0" w:space="0" w:color="auto"/>
            <w:left w:val="none" w:sz="0" w:space="0" w:color="auto"/>
            <w:bottom w:val="none" w:sz="0" w:space="0" w:color="auto"/>
            <w:right w:val="none" w:sz="0" w:space="0" w:color="auto"/>
          </w:divBdr>
        </w:div>
        <w:div w:id="2025471477">
          <w:marLeft w:val="0"/>
          <w:marRight w:val="0"/>
          <w:marTop w:val="0"/>
          <w:marBottom w:val="0"/>
          <w:divBdr>
            <w:top w:val="none" w:sz="0" w:space="0" w:color="auto"/>
            <w:left w:val="none" w:sz="0" w:space="0" w:color="auto"/>
            <w:bottom w:val="none" w:sz="0" w:space="0" w:color="auto"/>
            <w:right w:val="none" w:sz="0" w:space="0" w:color="auto"/>
          </w:divBdr>
        </w:div>
        <w:div w:id="2033266420">
          <w:marLeft w:val="0"/>
          <w:marRight w:val="0"/>
          <w:marTop w:val="0"/>
          <w:marBottom w:val="0"/>
          <w:divBdr>
            <w:top w:val="none" w:sz="0" w:space="0" w:color="auto"/>
            <w:left w:val="none" w:sz="0" w:space="0" w:color="auto"/>
            <w:bottom w:val="none" w:sz="0" w:space="0" w:color="auto"/>
            <w:right w:val="none" w:sz="0" w:space="0" w:color="auto"/>
          </w:divBdr>
        </w:div>
        <w:div w:id="2094353907">
          <w:marLeft w:val="0"/>
          <w:marRight w:val="0"/>
          <w:marTop w:val="0"/>
          <w:marBottom w:val="0"/>
          <w:divBdr>
            <w:top w:val="none" w:sz="0" w:space="0" w:color="auto"/>
            <w:left w:val="none" w:sz="0" w:space="0" w:color="auto"/>
            <w:bottom w:val="none" w:sz="0" w:space="0" w:color="auto"/>
            <w:right w:val="none" w:sz="0" w:space="0" w:color="auto"/>
          </w:divBdr>
        </w:div>
      </w:divsChild>
    </w:div>
    <w:div w:id="819342390">
      <w:bodyDiv w:val="1"/>
      <w:marLeft w:val="0"/>
      <w:marRight w:val="0"/>
      <w:marTop w:val="0"/>
      <w:marBottom w:val="0"/>
      <w:divBdr>
        <w:top w:val="none" w:sz="0" w:space="0" w:color="auto"/>
        <w:left w:val="none" w:sz="0" w:space="0" w:color="auto"/>
        <w:bottom w:val="none" w:sz="0" w:space="0" w:color="auto"/>
        <w:right w:val="none" w:sz="0" w:space="0" w:color="auto"/>
      </w:divBdr>
    </w:div>
    <w:div w:id="842478994">
      <w:bodyDiv w:val="1"/>
      <w:marLeft w:val="0"/>
      <w:marRight w:val="0"/>
      <w:marTop w:val="0"/>
      <w:marBottom w:val="0"/>
      <w:divBdr>
        <w:top w:val="none" w:sz="0" w:space="0" w:color="auto"/>
        <w:left w:val="none" w:sz="0" w:space="0" w:color="auto"/>
        <w:bottom w:val="none" w:sz="0" w:space="0" w:color="auto"/>
        <w:right w:val="none" w:sz="0" w:space="0" w:color="auto"/>
      </w:divBdr>
      <w:divsChild>
        <w:div w:id="1712069632">
          <w:marLeft w:val="0"/>
          <w:marRight w:val="0"/>
          <w:marTop w:val="0"/>
          <w:marBottom w:val="0"/>
          <w:divBdr>
            <w:top w:val="none" w:sz="0" w:space="0" w:color="auto"/>
            <w:left w:val="none" w:sz="0" w:space="0" w:color="auto"/>
            <w:bottom w:val="none" w:sz="0" w:space="0" w:color="auto"/>
            <w:right w:val="none" w:sz="0" w:space="0" w:color="auto"/>
          </w:divBdr>
        </w:div>
      </w:divsChild>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89598766">
      <w:bodyDiv w:val="1"/>
      <w:marLeft w:val="0"/>
      <w:marRight w:val="0"/>
      <w:marTop w:val="0"/>
      <w:marBottom w:val="0"/>
      <w:divBdr>
        <w:top w:val="none" w:sz="0" w:space="0" w:color="auto"/>
        <w:left w:val="none" w:sz="0" w:space="0" w:color="auto"/>
        <w:bottom w:val="none" w:sz="0" w:space="0" w:color="auto"/>
        <w:right w:val="none" w:sz="0" w:space="0" w:color="auto"/>
      </w:divBdr>
      <w:divsChild>
        <w:div w:id="1534928189">
          <w:marLeft w:val="0"/>
          <w:marRight w:val="0"/>
          <w:marTop w:val="0"/>
          <w:marBottom w:val="0"/>
          <w:divBdr>
            <w:top w:val="none" w:sz="0" w:space="0" w:color="auto"/>
            <w:left w:val="none" w:sz="0" w:space="0" w:color="auto"/>
            <w:bottom w:val="none" w:sz="0" w:space="0" w:color="auto"/>
            <w:right w:val="none" w:sz="0" w:space="0" w:color="auto"/>
          </w:divBdr>
          <w:divsChild>
            <w:div w:id="105740693">
              <w:marLeft w:val="0"/>
              <w:marRight w:val="0"/>
              <w:marTop w:val="0"/>
              <w:marBottom w:val="0"/>
              <w:divBdr>
                <w:top w:val="none" w:sz="0" w:space="0" w:color="auto"/>
                <w:left w:val="none" w:sz="0" w:space="0" w:color="auto"/>
                <w:bottom w:val="none" w:sz="0" w:space="0" w:color="auto"/>
                <w:right w:val="none" w:sz="0" w:space="0" w:color="auto"/>
              </w:divBdr>
            </w:div>
            <w:div w:id="470366855">
              <w:marLeft w:val="0"/>
              <w:marRight w:val="0"/>
              <w:marTop w:val="0"/>
              <w:marBottom w:val="0"/>
              <w:divBdr>
                <w:top w:val="none" w:sz="0" w:space="0" w:color="auto"/>
                <w:left w:val="none" w:sz="0" w:space="0" w:color="auto"/>
                <w:bottom w:val="none" w:sz="0" w:space="0" w:color="auto"/>
                <w:right w:val="none" w:sz="0" w:space="0" w:color="auto"/>
              </w:divBdr>
            </w:div>
            <w:div w:id="631713645">
              <w:marLeft w:val="0"/>
              <w:marRight w:val="0"/>
              <w:marTop w:val="0"/>
              <w:marBottom w:val="0"/>
              <w:divBdr>
                <w:top w:val="none" w:sz="0" w:space="0" w:color="auto"/>
                <w:left w:val="none" w:sz="0" w:space="0" w:color="auto"/>
                <w:bottom w:val="none" w:sz="0" w:space="0" w:color="auto"/>
                <w:right w:val="none" w:sz="0" w:space="0" w:color="auto"/>
              </w:divBdr>
            </w:div>
            <w:div w:id="854810358">
              <w:marLeft w:val="0"/>
              <w:marRight w:val="0"/>
              <w:marTop w:val="0"/>
              <w:marBottom w:val="0"/>
              <w:divBdr>
                <w:top w:val="none" w:sz="0" w:space="0" w:color="auto"/>
                <w:left w:val="none" w:sz="0" w:space="0" w:color="auto"/>
                <w:bottom w:val="none" w:sz="0" w:space="0" w:color="auto"/>
                <w:right w:val="none" w:sz="0" w:space="0" w:color="auto"/>
              </w:divBdr>
            </w:div>
            <w:div w:id="906769251">
              <w:marLeft w:val="0"/>
              <w:marRight w:val="0"/>
              <w:marTop w:val="0"/>
              <w:marBottom w:val="0"/>
              <w:divBdr>
                <w:top w:val="none" w:sz="0" w:space="0" w:color="auto"/>
                <w:left w:val="none" w:sz="0" w:space="0" w:color="auto"/>
                <w:bottom w:val="none" w:sz="0" w:space="0" w:color="auto"/>
                <w:right w:val="none" w:sz="0" w:space="0" w:color="auto"/>
              </w:divBdr>
            </w:div>
            <w:div w:id="1531409331">
              <w:marLeft w:val="0"/>
              <w:marRight w:val="0"/>
              <w:marTop w:val="0"/>
              <w:marBottom w:val="0"/>
              <w:divBdr>
                <w:top w:val="none" w:sz="0" w:space="0" w:color="auto"/>
                <w:left w:val="none" w:sz="0" w:space="0" w:color="auto"/>
                <w:bottom w:val="none" w:sz="0" w:space="0" w:color="auto"/>
                <w:right w:val="none" w:sz="0" w:space="0" w:color="auto"/>
              </w:divBdr>
            </w:div>
            <w:div w:id="1957252804">
              <w:marLeft w:val="0"/>
              <w:marRight w:val="0"/>
              <w:marTop w:val="0"/>
              <w:marBottom w:val="0"/>
              <w:divBdr>
                <w:top w:val="none" w:sz="0" w:space="0" w:color="auto"/>
                <w:left w:val="none" w:sz="0" w:space="0" w:color="auto"/>
                <w:bottom w:val="none" w:sz="0" w:space="0" w:color="auto"/>
                <w:right w:val="none" w:sz="0" w:space="0" w:color="auto"/>
              </w:divBdr>
            </w:div>
            <w:div w:id="2027050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6715851">
      <w:bodyDiv w:val="1"/>
      <w:marLeft w:val="0"/>
      <w:marRight w:val="0"/>
      <w:marTop w:val="0"/>
      <w:marBottom w:val="0"/>
      <w:divBdr>
        <w:top w:val="none" w:sz="0" w:space="0" w:color="auto"/>
        <w:left w:val="none" w:sz="0" w:space="0" w:color="auto"/>
        <w:bottom w:val="none" w:sz="0" w:space="0" w:color="auto"/>
        <w:right w:val="none" w:sz="0" w:space="0" w:color="auto"/>
      </w:divBdr>
      <w:divsChild>
        <w:div w:id="1659964822">
          <w:marLeft w:val="360"/>
          <w:marRight w:val="0"/>
          <w:marTop w:val="77"/>
          <w:marBottom w:val="0"/>
          <w:divBdr>
            <w:top w:val="none" w:sz="0" w:space="0" w:color="auto"/>
            <w:left w:val="none" w:sz="0" w:space="0" w:color="auto"/>
            <w:bottom w:val="none" w:sz="0" w:space="0" w:color="auto"/>
            <w:right w:val="none" w:sz="0" w:space="0" w:color="auto"/>
          </w:divBdr>
        </w:div>
      </w:divsChild>
    </w:div>
    <w:div w:id="1034312576">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55410252">
      <w:bodyDiv w:val="1"/>
      <w:marLeft w:val="0"/>
      <w:marRight w:val="0"/>
      <w:marTop w:val="0"/>
      <w:marBottom w:val="0"/>
      <w:divBdr>
        <w:top w:val="none" w:sz="0" w:space="0" w:color="auto"/>
        <w:left w:val="none" w:sz="0" w:space="0" w:color="auto"/>
        <w:bottom w:val="none" w:sz="0" w:space="0" w:color="auto"/>
        <w:right w:val="none" w:sz="0" w:space="0" w:color="auto"/>
      </w:divBdr>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9394612">
      <w:bodyDiv w:val="1"/>
      <w:marLeft w:val="0"/>
      <w:marRight w:val="0"/>
      <w:marTop w:val="0"/>
      <w:marBottom w:val="0"/>
      <w:divBdr>
        <w:top w:val="none" w:sz="0" w:space="0" w:color="auto"/>
        <w:left w:val="none" w:sz="0" w:space="0" w:color="auto"/>
        <w:bottom w:val="none" w:sz="0" w:space="0" w:color="auto"/>
        <w:right w:val="none" w:sz="0" w:space="0" w:color="auto"/>
      </w:divBdr>
      <w:divsChild>
        <w:div w:id="1467504221">
          <w:marLeft w:val="0"/>
          <w:marRight w:val="0"/>
          <w:marTop w:val="0"/>
          <w:marBottom w:val="0"/>
          <w:divBdr>
            <w:top w:val="none" w:sz="0" w:space="0" w:color="auto"/>
            <w:left w:val="none" w:sz="0" w:space="0" w:color="auto"/>
            <w:bottom w:val="none" w:sz="0" w:space="0" w:color="auto"/>
            <w:right w:val="none" w:sz="0" w:space="0" w:color="auto"/>
          </w:divBdr>
          <w:divsChild>
            <w:div w:id="1765493304">
              <w:marLeft w:val="0"/>
              <w:marRight w:val="0"/>
              <w:marTop w:val="0"/>
              <w:marBottom w:val="0"/>
              <w:divBdr>
                <w:top w:val="none" w:sz="0" w:space="0" w:color="auto"/>
                <w:left w:val="none" w:sz="0" w:space="0" w:color="auto"/>
                <w:bottom w:val="none" w:sz="0" w:space="0" w:color="auto"/>
                <w:right w:val="none" w:sz="0" w:space="0" w:color="auto"/>
              </w:divBdr>
              <w:divsChild>
                <w:div w:id="1801916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5820250">
      <w:bodyDiv w:val="1"/>
      <w:marLeft w:val="0"/>
      <w:marRight w:val="0"/>
      <w:marTop w:val="0"/>
      <w:marBottom w:val="0"/>
      <w:divBdr>
        <w:top w:val="none" w:sz="0" w:space="0" w:color="auto"/>
        <w:left w:val="none" w:sz="0" w:space="0" w:color="auto"/>
        <w:bottom w:val="none" w:sz="0" w:space="0" w:color="auto"/>
        <w:right w:val="none" w:sz="0" w:space="0" w:color="auto"/>
      </w:divBdr>
    </w:div>
    <w:div w:id="1255358644">
      <w:bodyDiv w:val="1"/>
      <w:marLeft w:val="0"/>
      <w:marRight w:val="0"/>
      <w:marTop w:val="0"/>
      <w:marBottom w:val="0"/>
      <w:divBdr>
        <w:top w:val="none" w:sz="0" w:space="0" w:color="auto"/>
        <w:left w:val="none" w:sz="0" w:space="0" w:color="auto"/>
        <w:bottom w:val="none" w:sz="0" w:space="0" w:color="auto"/>
        <w:right w:val="none" w:sz="0" w:space="0" w:color="auto"/>
      </w:divBdr>
    </w:div>
    <w:div w:id="1327392820">
      <w:bodyDiv w:val="1"/>
      <w:marLeft w:val="0"/>
      <w:marRight w:val="0"/>
      <w:marTop w:val="0"/>
      <w:marBottom w:val="0"/>
      <w:divBdr>
        <w:top w:val="none" w:sz="0" w:space="0" w:color="auto"/>
        <w:left w:val="none" w:sz="0" w:space="0" w:color="auto"/>
        <w:bottom w:val="none" w:sz="0" w:space="0" w:color="auto"/>
        <w:right w:val="none" w:sz="0" w:space="0" w:color="auto"/>
      </w:divBdr>
    </w:div>
    <w:div w:id="1335112673">
      <w:bodyDiv w:val="1"/>
      <w:marLeft w:val="0"/>
      <w:marRight w:val="0"/>
      <w:marTop w:val="0"/>
      <w:marBottom w:val="0"/>
      <w:divBdr>
        <w:top w:val="none" w:sz="0" w:space="0" w:color="auto"/>
        <w:left w:val="none" w:sz="0" w:space="0" w:color="auto"/>
        <w:bottom w:val="none" w:sz="0" w:space="0" w:color="auto"/>
        <w:right w:val="none" w:sz="0" w:space="0" w:color="auto"/>
      </w:divBdr>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402366133">
      <w:bodyDiv w:val="1"/>
      <w:marLeft w:val="0"/>
      <w:marRight w:val="0"/>
      <w:marTop w:val="0"/>
      <w:marBottom w:val="0"/>
      <w:divBdr>
        <w:top w:val="none" w:sz="0" w:space="0" w:color="auto"/>
        <w:left w:val="none" w:sz="0" w:space="0" w:color="auto"/>
        <w:bottom w:val="none" w:sz="0" w:space="0" w:color="auto"/>
        <w:right w:val="none" w:sz="0" w:space="0" w:color="auto"/>
      </w:divBdr>
      <w:divsChild>
        <w:div w:id="1010568629">
          <w:marLeft w:val="0"/>
          <w:marRight w:val="0"/>
          <w:marTop w:val="0"/>
          <w:marBottom w:val="0"/>
          <w:divBdr>
            <w:top w:val="none" w:sz="0" w:space="0" w:color="auto"/>
            <w:left w:val="none" w:sz="0" w:space="0" w:color="auto"/>
            <w:bottom w:val="none" w:sz="0" w:space="0" w:color="auto"/>
            <w:right w:val="none" w:sz="0" w:space="0" w:color="auto"/>
          </w:divBdr>
          <w:divsChild>
            <w:div w:id="131023209">
              <w:marLeft w:val="0"/>
              <w:marRight w:val="0"/>
              <w:marTop w:val="0"/>
              <w:marBottom w:val="0"/>
              <w:divBdr>
                <w:top w:val="none" w:sz="0" w:space="0" w:color="auto"/>
                <w:left w:val="none" w:sz="0" w:space="0" w:color="auto"/>
                <w:bottom w:val="none" w:sz="0" w:space="0" w:color="auto"/>
                <w:right w:val="none" w:sz="0" w:space="0" w:color="auto"/>
              </w:divBdr>
            </w:div>
            <w:div w:id="820318012">
              <w:marLeft w:val="0"/>
              <w:marRight w:val="0"/>
              <w:marTop w:val="0"/>
              <w:marBottom w:val="0"/>
              <w:divBdr>
                <w:top w:val="none" w:sz="0" w:space="0" w:color="auto"/>
                <w:left w:val="none" w:sz="0" w:space="0" w:color="auto"/>
                <w:bottom w:val="none" w:sz="0" w:space="0" w:color="auto"/>
                <w:right w:val="none" w:sz="0" w:space="0" w:color="auto"/>
              </w:divBdr>
            </w:div>
            <w:div w:id="1096049529">
              <w:marLeft w:val="0"/>
              <w:marRight w:val="0"/>
              <w:marTop w:val="0"/>
              <w:marBottom w:val="0"/>
              <w:divBdr>
                <w:top w:val="none" w:sz="0" w:space="0" w:color="auto"/>
                <w:left w:val="none" w:sz="0" w:space="0" w:color="auto"/>
                <w:bottom w:val="none" w:sz="0" w:space="0" w:color="auto"/>
                <w:right w:val="none" w:sz="0" w:space="0" w:color="auto"/>
              </w:divBdr>
            </w:div>
            <w:div w:id="1144590997">
              <w:marLeft w:val="0"/>
              <w:marRight w:val="0"/>
              <w:marTop w:val="0"/>
              <w:marBottom w:val="0"/>
              <w:divBdr>
                <w:top w:val="none" w:sz="0" w:space="0" w:color="auto"/>
                <w:left w:val="none" w:sz="0" w:space="0" w:color="auto"/>
                <w:bottom w:val="none" w:sz="0" w:space="0" w:color="auto"/>
                <w:right w:val="none" w:sz="0" w:space="0" w:color="auto"/>
              </w:divBdr>
            </w:div>
            <w:div w:id="1522864611">
              <w:marLeft w:val="0"/>
              <w:marRight w:val="0"/>
              <w:marTop w:val="0"/>
              <w:marBottom w:val="0"/>
              <w:divBdr>
                <w:top w:val="none" w:sz="0" w:space="0" w:color="auto"/>
                <w:left w:val="none" w:sz="0" w:space="0" w:color="auto"/>
                <w:bottom w:val="none" w:sz="0" w:space="0" w:color="auto"/>
                <w:right w:val="none" w:sz="0" w:space="0" w:color="auto"/>
              </w:divBdr>
            </w:div>
            <w:div w:id="1806895228">
              <w:marLeft w:val="0"/>
              <w:marRight w:val="0"/>
              <w:marTop w:val="0"/>
              <w:marBottom w:val="0"/>
              <w:divBdr>
                <w:top w:val="none" w:sz="0" w:space="0" w:color="auto"/>
                <w:left w:val="none" w:sz="0" w:space="0" w:color="auto"/>
                <w:bottom w:val="none" w:sz="0" w:space="0" w:color="auto"/>
                <w:right w:val="none" w:sz="0" w:space="0" w:color="auto"/>
              </w:divBdr>
            </w:div>
            <w:div w:id="1839803385">
              <w:marLeft w:val="0"/>
              <w:marRight w:val="0"/>
              <w:marTop w:val="0"/>
              <w:marBottom w:val="0"/>
              <w:divBdr>
                <w:top w:val="none" w:sz="0" w:space="0" w:color="auto"/>
                <w:left w:val="none" w:sz="0" w:space="0" w:color="auto"/>
                <w:bottom w:val="none" w:sz="0" w:space="0" w:color="auto"/>
                <w:right w:val="none" w:sz="0" w:space="0" w:color="auto"/>
              </w:divBdr>
            </w:div>
            <w:div w:id="2056158402">
              <w:marLeft w:val="0"/>
              <w:marRight w:val="0"/>
              <w:marTop w:val="0"/>
              <w:marBottom w:val="0"/>
              <w:divBdr>
                <w:top w:val="none" w:sz="0" w:space="0" w:color="auto"/>
                <w:left w:val="none" w:sz="0" w:space="0" w:color="auto"/>
                <w:bottom w:val="none" w:sz="0" w:space="0" w:color="auto"/>
                <w:right w:val="none" w:sz="0" w:space="0" w:color="auto"/>
              </w:divBdr>
            </w:div>
            <w:div w:id="2129469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645188">
      <w:bodyDiv w:val="1"/>
      <w:marLeft w:val="0"/>
      <w:marRight w:val="0"/>
      <w:marTop w:val="0"/>
      <w:marBottom w:val="0"/>
      <w:divBdr>
        <w:top w:val="none" w:sz="0" w:space="0" w:color="auto"/>
        <w:left w:val="none" w:sz="0" w:space="0" w:color="auto"/>
        <w:bottom w:val="none" w:sz="0" w:space="0" w:color="auto"/>
        <w:right w:val="none" w:sz="0" w:space="0" w:color="auto"/>
      </w:divBdr>
      <w:divsChild>
        <w:div w:id="2131849960">
          <w:marLeft w:val="0"/>
          <w:marRight w:val="0"/>
          <w:marTop w:val="0"/>
          <w:marBottom w:val="0"/>
          <w:divBdr>
            <w:top w:val="none" w:sz="0" w:space="0" w:color="auto"/>
            <w:left w:val="none" w:sz="0" w:space="0" w:color="auto"/>
            <w:bottom w:val="none" w:sz="0" w:space="0" w:color="auto"/>
            <w:right w:val="none" w:sz="0" w:space="0" w:color="auto"/>
          </w:divBdr>
          <w:divsChild>
            <w:div w:id="354816283">
              <w:marLeft w:val="0"/>
              <w:marRight w:val="0"/>
              <w:marTop w:val="0"/>
              <w:marBottom w:val="0"/>
              <w:divBdr>
                <w:top w:val="none" w:sz="0" w:space="0" w:color="auto"/>
                <w:left w:val="none" w:sz="0" w:space="0" w:color="auto"/>
                <w:bottom w:val="none" w:sz="0" w:space="0" w:color="auto"/>
                <w:right w:val="none" w:sz="0" w:space="0" w:color="auto"/>
              </w:divBdr>
            </w:div>
            <w:div w:id="832112550">
              <w:marLeft w:val="0"/>
              <w:marRight w:val="0"/>
              <w:marTop w:val="0"/>
              <w:marBottom w:val="0"/>
              <w:divBdr>
                <w:top w:val="none" w:sz="0" w:space="0" w:color="auto"/>
                <w:left w:val="none" w:sz="0" w:space="0" w:color="auto"/>
                <w:bottom w:val="none" w:sz="0" w:space="0" w:color="auto"/>
                <w:right w:val="none" w:sz="0" w:space="0" w:color="auto"/>
              </w:divBdr>
            </w:div>
            <w:div w:id="933241493">
              <w:marLeft w:val="0"/>
              <w:marRight w:val="0"/>
              <w:marTop w:val="0"/>
              <w:marBottom w:val="0"/>
              <w:divBdr>
                <w:top w:val="none" w:sz="0" w:space="0" w:color="auto"/>
                <w:left w:val="none" w:sz="0" w:space="0" w:color="auto"/>
                <w:bottom w:val="none" w:sz="0" w:space="0" w:color="auto"/>
                <w:right w:val="none" w:sz="0" w:space="0" w:color="auto"/>
              </w:divBdr>
            </w:div>
            <w:div w:id="1105732992">
              <w:marLeft w:val="0"/>
              <w:marRight w:val="0"/>
              <w:marTop w:val="0"/>
              <w:marBottom w:val="0"/>
              <w:divBdr>
                <w:top w:val="none" w:sz="0" w:space="0" w:color="auto"/>
                <w:left w:val="none" w:sz="0" w:space="0" w:color="auto"/>
                <w:bottom w:val="none" w:sz="0" w:space="0" w:color="auto"/>
                <w:right w:val="none" w:sz="0" w:space="0" w:color="auto"/>
              </w:divBdr>
            </w:div>
            <w:div w:id="1343703547">
              <w:marLeft w:val="0"/>
              <w:marRight w:val="0"/>
              <w:marTop w:val="0"/>
              <w:marBottom w:val="0"/>
              <w:divBdr>
                <w:top w:val="none" w:sz="0" w:space="0" w:color="auto"/>
                <w:left w:val="none" w:sz="0" w:space="0" w:color="auto"/>
                <w:bottom w:val="none" w:sz="0" w:space="0" w:color="auto"/>
                <w:right w:val="none" w:sz="0" w:space="0" w:color="auto"/>
              </w:divBdr>
            </w:div>
            <w:div w:id="1349060914">
              <w:marLeft w:val="0"/>
              <w:marRight w:val="0"/>
              <w:marTop w:val="0"/>
              <w:marBottom w:val="0"/>
              <w:divBdr>
                <w:top w:val="none" w:sz="0" w:space="0" w:color="auto"/>
                <w:left w:val="none" w:sz="0" w:space="0" w:color="auto"/>
                <w:bottom w:val="none" w:sz="0" w:space="0" w:color="auto"/>
                <w:right w:val="none" w:sz="0" w:space="0" w:color="auto"/>
              </w:divBdr>
            </w:div>
            <w:div w:id="1757052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57914188">
      <w:bodyDiv w:val="1"/>
      <w:marLeft w:val="0"/>
      <w:marRight w:val="0"/>
      <w:marTop w:val="0"/>
      <w:marBottom w:val="0"/>
      <w:divBdr>
        <w:top w:val="none" w:sz="0" w:space="0" w:color="auto"/>
        <w:left w:val="none" w:sz="0" w:space="0" w:color="auto"/>
        <w:bottom w:val="none" w:sz="0" w:space="0" w:color="auto"/>
        <w:right w:val="none" w:sz="0" w:space="0" w:color="auto"/>
      </w:divBdr>
    </w:div>
    <w:div w:id="1458523646">
      <w:bodyDiv w:val="1"/>
      <w:marLeft w:val="0"/>
      <w:marRight w:val="0"/>
      <w:marTop w:val="0"/>
      <w:marBottom w:val="0"/>
      <w:divBdr>
        <w:top w:val="none" w:sz="0" w:space="0" w:color="auto"/>
        <w:left w:val="none" w:sz="0" w:space="0" w:color="auto"/>
        <w:bottom w:val="none" w:sz="0" w:space="0" w:color="auto"/>
        <w:right w:val="none" w:sz="0" w:space="0" w:color="auto"/>
      </w:divBdr>
    </w:div>
    <w:div w:id="1479033875">
      <w:bodyDiv w:val="1"/>
      <w:marLeft w:val="0"/>
      <w:marRight w:val="0"/>
      <w:marTop w:val="0"/>
      <w:marBottom w:val="0"/>
      <w:divBdr>
        <w:top w:val="none" w:sz="0" w:space="0" w:color="auto"/>
        <w:left w:val="none" w:sz="0" w:space="0" w:color="auto"/>
        <w:bottom w:val="none" w:sz="0" w:space="0" w:color="auto"/>
        <w:right w:val="none" w:sz="0" w:space="0" w:color="auto"/>
      </w:divBdr>
      <w:divsChild>
        <w:div w:id="2073502268">
          <w:marLeft w:val="0"/>
          <w:marRight w:val="0"/>
          <w:marTop w:val="0"/>
          <w:marBottom w:val="0"/>
          <w:divBdr>
            <w:top w:val="none" w:sz="0" w:space="0" w:color="auto"/>
            <w:left w:val="none" w:sz="0" w:space="0" w:color="auto"/>
            <w:bottom w:val="none" w:sz="0" w:space="0" w:color="auto"/>
            <w:right w:val="none" w:sz="0" w:space="0" w:color="auto"/>
          </w:divBdr>
          <w:divsChild>
            <w:div w:id="1256593826">
              <w:marLeft w:val="0"/>
              <w:marRight w:val="0"/>
              <w:marTop w:val="0"/>
              <w:marBottom w:val="0"/>
              <w:divBdr>
                <w:top w:val="none" w:sz="0" w:space="0" w:color="auto"/>
                <w:left w:val="none" w:sz="0" w:space="0" w:color="auto"/>
                <w:bottom w:val="none" w:sz="0" w:space="0" w:color="auto"/>
                <w:right w:val="none" w:sz="0" w:space="0" w:color="auto"/>
              </w:divBdr>
            </w:div>
            <w:div w:id="1269972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1271271">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21814776">
      <w:bodyDiv w:val="1"/>
      <w:marLeft w:val="0"/>
      <w:marRight w:val="0"/>
      <w:marTop w:val="0"/>
      <w:marBottom w:val="0"/>
      <w:divBdr>
        <w:top w:val="none" w:sz="0" w:space="0" w:color="auto"/>
        <w:left w:val="none" w:sz="0" w:space="0" w:color="auto"/>
        <w:bottom w:val="none" w:sz="0" w:space="0" w:color="auto"/>
        <w:right w:val="none" w:sz="0" w:space="0" w:color="auto"/>
      </w:divBdr>
    </w:div>
    <w:div w:id="1527713848">
      <w:bodyDiv w:val="1"/>
      <w:marLeft w:val="0"/>
      <w:marRight w:val="0"/>
      <w:marTop w:val="0"/>
      <w:marBottom w:val="0"/>
      <w:divBdr>
        <w:top w:val="none" w:sz="0" w:space="0" w:color="auto"/>
        <w:left w:val="none" w:sz="0" w:space="0" w:color="auto"/>
        <w:bottom w:val="none" w:sz="0" w:space="0" w:color="auto"/>
        <w:right w:val="none" w:sz="0" w:space="0" w:color="auto"/>
      </w:divBdr>
      <w:divsChild>
        <w:div w:id="494491339">
          <w:marLeft w:val="0"/>
          <w:marRight w:val="0"/>
          <w:marTop w:val="0"/>
          <w:marBottom w:val="0"/>
          <w:divBdr>
            <w:top w:val="none" w:sz="0" w:space="0" w:color="auto"/>
            <w:left w:val="none" w:sz="0" w:space="0" w:color="auto"/>
            <w:bottom w:val="none" w:sz="0" w:space="0" w:color="auto"/>
            <w:right w:val="none" w:sz="0" w:space="0" w:color="auto"/>
          </w:divBdr>
        </w:div>
      </w:divsChild>
    </w:div>
    <w:div w:id="1553496959">
      <w:bodyDiv w:val="1"/>
      <w:marLeft w:val="0"/>
      <w:marRight w:val="0"/>
      <w:marTop w:val="0"/>
      <w:marBottom w:val="0"/>
      <w:divBdr>
        <w:top w:val="none" w:sz="0" w:space="0" w:color="auto"/>
        <w:left w:val="none" w:sz="0" w:space="0" w:color="auto"/>
        <w:bottom w:val="none" w:sz="0" w:space="0" w:color="auto"/>
        <w:right w:val="none" w:sz="0" w:space="0" w:color="auto"/>
      </w:divBdr>
      <w:divsChild>
        <w:div w:id="286739402">
          <w:marLeft w:val="922"/>
          <w:marRight w:val="0"/>
          <w:marTop w:val="67"/>
          <w:marBottom w:val="0"/>
          <w:divBdr>
            <w:top w:val="none" w:sz="0" w:space="0" w:color="auto"/>
            <w:left w:val="none" w:sz="0" w:space="0" w:color="auto"/>
            <w:bottom w:val="none" w:sz="0" w:space="0" w:color="auto"/>
            <w:right w:val="none" w:sz="0" w:space="0" w:color="auto"/>
          </w:divBdr>
        </w:div>
        <w:div w:id="838153479">
          <w:marLeft w:val="922"/>
          <w:marRight w:val="0"/>
          <w:marTop w:val="67"/>
          <w:marBottom w:val="0"/>
          <w:divBdr>
            <w:top w:val="none" w:sz="0" w:space="0" w:color="auto"/>
            <w:left w:val="none" w:sz="0" w:space="0" w:color="auto"/>
            <w:bottom w:val="none" w:sz="0" w:space="0" w:color="auto"/>
            <w:right w:val="none" w:sz="0" w:space="0" w:color="auto"/>
          </w:divBdr>
        </w:div>
        <w:div w:id="1006447494">
          <w:marLeft w:val="360"/>
          <w:marRight w:val="0"/>
          <w:marTop w:val="77"/>
          <w:marBottom w:val="0"/>
          <w:divBdr>
            <w:top w:val="none" w:sz="0" w:space="0" w:color="auto"/>
            <w:left w:val="none" w:sz="0" w:space="0" w:color="auto"/>
            <w:bottom w:val="none" w:sz="0" w:space="0" w:color="auto"/>
            <w:right w:val="none" w:sz="0" w:space="0" w:color="auto"/>
          </w:divBdr>
        </w:div>
      </w:divsChild>
    </w:div>
    <w:div w:id="1559321752">
      <w:bodyDiv w:val="1"/>
      <w:marLeft w:val="0"/>
      <w:marRight w:val="0"/>
      <w:marTop w:val="0"/>
      <w:marBottom w:val="0"/>
      <w:divBdr>
        <w:top w:val="none" w:sz="0" w:space="0" w:color="auto"/>
        <w:left w:val="none" w:sz="0" w:space="0" w:color="auto"/>
        <w:bottom w:val="none" w:sz="0" w:space="0" w:color="auto"/>
        <w:right w:val="none" w:sz="0" w:space="0" w:color="auto"/>
      </w:divBdr>
    </w:div>
    <w:div w:id="1575820245">
      <w:bodyDiv w:val="1"/>
      <w:marLeft w:val="0"/>
      <w:marRight w:val="0"/>
      <w:marTop w:val="0"/>
      <w:marBottom w:val="0"/>
      <w:divBdr>
        <w:top w:val="none" w:sz="0" w:space="0" w:color="auto"/>
        <w:left w:val="none" w:sz="0" w:space="0" w:color="auto"/>
        <w:bottom w:val="none" w:sz="0" w:space="0" w:color="auto"/>
        <w:right w:val="none" w:sz="0" w:space="0" w:color="auto"/>
      </w:divBdr>
      <w:divsChild>
        <w:div w:id="1630697833">
          <w:marLeft w:val="360"/>
          <w:marRight w:val="0"/>
          <w:marTop w:val="77"/>
          <w:marBottom w:val="0"/>
          <w:divBdr>
            <w:top w:val="none" w:sz="0" w:space="0" w:color="auto"/>
            <w:left w:val="none" w:sz="0" w:space="0" w:color="auto"/>
            <w:bottom w:val="none" w:sz="0" w:space="0" w:color="auto"/>
            <w:right w:val="none" w:sz="0" w:space="0" w:color="auto"/>
          </w:divBdr>
        </w:div>
      </w:divsChild>
    </w:div>
    <w:div w:id="1577739948">
      <w:bodyDiv w:val="1"/>
      <w:marLeft w:val="0"/>
      <w:marRight w:val="0"/>
      <w:marTop w:val="0"/>
      <w:marBottom w:val="0"/>
      <w:divBdr>
        <w:top w:val="none" w:sz="0" w:space="0" w:color="auto"/>
        <w:left w:val="none" w:sz="0" w:space="0" w:color="auto"/>
        <w:bottom w:val="none" w:sz="0" w:space="0" w:color="auto"/>
        <w:right w:val="none" w:sz="0" w:space="0" w:color="auto"/>
      </w:divBdr>
      <w:divsChild>
        <w:div w:id="433523812">
          <w:marLeft w:val="0"/>
          <w:marRight w:val="0"/>
          <w:marTop w:val="0"/>
          <w:marBottom w:val="0"/>
          <w:divBdr>
            <w:top w:val="none" w:sz="0" w:space="0" w:color="auto"/>
            <w:left w:val="none" w:sz="0" w:space="0" w:color="auto"/>
            <w:bottom w:val="none" w:sz="0" w:space="0" w:color="auto"/>
            <w:right w:val="none" w:sz="0" w:space="0" w:color="auto"/>
          </w:divBdr>
          <w:divsChild>
            <w:div w:id="90013442">
              <w:marLeft w:val="0"/>
              <w:marRight w:val="0"/>
              <w:marTop w:val="0"/>
              <w:marBottom w:val="0"/>
              <w:divBdr>
                <w:top w:val="none" w:sz="0" w:space="0" w:color="auto"/>
                <w:left w:val="none" w:sz="0" w:space="0" w:color="auto"/>
                <w:bottom w:val="none" w:sz="0" w:space="0" w:color="auto"/>
                <w:right w:val="none" w:sz="0" w:space="0" w:color="auto"/>
              </w:divBdr>
            </w:div>
            <w:div w:id="518200420">
              <w:marLeft w:val="0"/>
              <w:marRight w:val="0"/>
              <w:marTop w:val="0"/>
              <w:marBottom w:val="0"/>
              <w:divBdr>
                <w:top w:val="none" w:sz="0" w:space="0" w:color="auto"/>
                <w:left w:val="none" w:sz="0" w:space="0" w:color="auto"/>
                <w:bottom w:val="none" w:sz="0" w:space="0" w:color="auto"/>
                <w:right w:val="none" w:sz="0" w:space="0" w:color="auto"/>
              </w:divBdr>
            </w:div>
            <w:div w:id="831062658">
              <w:marLeft w:val="0"/>
              <w:marRight w:val="0"/>
              <w:marTop w:val="0"/>
              <w:marBottom w:val="0"/>
              <w:divBdr>
                <w:top w:val="none" w:sz="0" w:space="0" w:color="auto"/>
                <w:left w:val="none" w:sz="0" w:space="0" w:color="auto"/>
                <w:bottom w:val="none" w:sz="0" w:space="0" w:color="auto"/>
                <w:right w:val="none" w:sz="0" w:space="0" w:color="auto"/>
              </w:divBdr>
            </w:div>
            <w:div w:id="860125532">
              <w:marLeft w:val="0"/>
              <w:marRight w:val="0"/>
              <w:marTop w:val="0"/>
              <w:marBottom w:val="0"/>
              <w:divBdr>
                <w:top w:val="none" w:sz="0" w:space="0" w:color="auto"/>
                <w:left w:val="none" w:sz="0" w:space="0" w:color="auto"/>
                <w:bottom w:val="none" w:sz="0" w:space="0" w:color="auto"/>
                <w:right w:val="none" w:sz="0" w:space="0" w:color="auto"/>
              </w:divBdr>
            </w:div>
            <w:div w:id="1963224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3002625">
      <w:bodyDiv w:val="1"/>
      <w:marLeft w:val="0"/>
      <w:marRight w:val="0"/>
      <w:marTop w:val="0"/>
      <w:marBottom w:val="0"/>
      <w:divBdr>
        <w:top w:val="none" w:sz="0" w:space="0" w:color="auto"/>
        <w:left w:val="none" w:sz="0" w:space="0" w:color="auto"/>
        <w:bottom w:val="none" w:sz="0" w:space="0" w:color="auto"/>
        <w:right w:val="none" w:sz="0" w:space="0" w:color="auto"/>
      </w:divBdr>
      <w:divsChild>
        <w:div w:id="1046024269">
          <w:marLeft w:val="0"/>
          <w:marRight w:val="0"/>
          <w:marTop w:val="0"/>
          <w:marBottom w:val="0"/>
          <w:divBdr>
            <w:top w:val="none" w:sz="0" w:space="0" w:color="auto"/>
            <w:left w:val="none" w:sz="0" w:space="0" w:color="auto"/>
            <w:bottom w:val="none" w:sz="0" w:space="0" w:color="auto"/>
            <w:right w:val="none" w:sz="0" w:space="0" w:color="auto"/>
          </w:divBdr>
          <w:divsChild>
            <w:div w:id="650906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7244839">
      <w:bodyDiv w:val="1"/>
      <w:marLeft w:val="0"/>
      <w:marRight w:val="0"/>
      <w:marTop w:val="0"/>
      <w:marBottom w:val="0"/>
      <w:divBdr>
        <w:top w:val="none" w:sz="0" w:space="0" w:color="auto"/>
        <w:left w:val="none" w:sz="0" w:space="0" w:color="auto"/>
        <w:bottom w:val="none" w:sz="0" w:space="0" w:color="auto"/>
        <w:right w:val="none" w:sz="0" w:space="0" w:color="auto"/>
      </w:divBdr>
    </w:div>
    <w:div w:id="1700012866">
      <w:bodyDiv w:val="1"/>
      <w:marLeft w:val="0"/>
      <w:marRight w:val="0"/>
      <w:marTop w:val="0"/>
      <w:marBottom w:val="0"/>
      <w:divBdr>
        <w:top w:val="none" w:sz="0" w:space="0" w:color="auto"/>
        <w:left w:val="none" w:sz="0" w:space="0" w:color="auto"/>
        <w:bottom w:val="none" w:sz="0" w:space="0" w:color="auto"/>
        <w:right w:val="none" w:sz="0" w:space="0" w:color="auto"/>
      </w:divBdr>
    </w:div>
    <w:div w:id="1719473416">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0178269">
      <w:bodyDiv w:val="1"/>
      <w:marLeft w:val="0"/>
      <w:marRight w:val="0"/>
      <w:marTop w:val="0"/>
      <w:marBottom w:val="0"/>
      <w:divBdr>
        <w:top w:val="none" w:sz="0" w:space="0" w:color="auto"/>
        <w:left w:val="none" w:sz="0" w:space="0" w:color="auto"/>
        <w:bottom w:val="none" w:sz="0" w:space="0" w:color="auto"/>
        <w:right w:val="none" w:sz="0" w:space="0" w:color="auto"/>
      </w:divBdr>
    </w:div>
    <w:div w:id="1798183211">
      <w:bodyDiv w:val="1"/>
      <w:marLeft w:val="0"/>
      <w:marRight w:val="0"/>
      <w:marTop w:val="0"/>
      <w:marBottom w:val="0"/>
      <w:divBdr>
        <w:top w:val="none" w:sz="0" w:space="0" w:color="auto"/>
        <w:left w:val="none" w:sz="0" w:space="0" w:color="auto"/>
        <w:bottom w:val="none" w:sz="0" w:space="0" w:color="auto"/>
        <w:right w:val="none" w:sz="0" w:space="0" w:color="auto"/>
      </w:divBdr>
    </w:div>
    <w:div w:id="1806194673">
      <w:bodyDiv w:val="1"/>
      <w:marLeft w:val="0"/>
      <w:marRight w:val="0"/>
      <w:marTop w:val="0"/>
      <w:marBottom w:val="0"/>
      <w:divBdr>
        <w:top w:val="none" w:sz="0" w:space="0" w:color="auto"/>
        <w:left w:val="none" w:sz="0" w:space="0" w:color="auto"/>
        <w:bottom w:val="none" w:sz="0" w:space="0" w:color="auto"/>
        <w:right w:val="none" w:sz="0" w:space="0" w:color="auto"/>
      </w:divBdr>
      <w:divsChild>
        <w:div w:id="189032278">
          <w:marLeft w:val="360"/>
          <w:marRight w:val="0"/>
          <w:marTop w:val="77"/>
          <w:marBottom w:val="0"/>
          <w:divBdr>
            <w:top w:val="none" w:sz="0" w:space="0" w:color="auto"/>
            <w:left w:val="none" w:sz="0" w:space="0" w:color="auto"/>
            <w:bottom w:val="none" w:sz="0" w:space="0" w:color="auto"/>
            <w:right w:val="none" w:sz="0" w:space="0" w:color="auto"/>
          </w:divBdr>
        </w:div>
      </w:divsChild>
    </w:div>
    <w:div w:id="1841386014">
      <w:bodyDiv w:val="1"/>
      <w:marLeft w:val="0"/>
      <w:marRight w:val="0"/>
      <w:marTop w:val="0"/>
      <w:marBottom w:val="0"/>
      <w:divBdr>
        <w:top w:val="none" w:sz="0" w:space="0" w:color="auto"/>
        <w:left w:val="none" w:sz="0" w:space="0" w:color="auto"/>
        <w:bottom w:val="none" w:sz="0" w:space="0" w:color="auto"/>
        <w:right w:val="none" w:sz="0" w:space="0" w:color="auto"/>
      </w:divBdr>
      <w:divsChild>
        <w:div w:id="1356620176">
          <w:marLeft w:val="360"/>
          <w:marRight w:val="0"/>
          <w:marTop w:val="77"/>
          <w:marBottom w:val="0"/>
          <w:divBdr>
            <w:top w:val="none" w:sz="0" w:space="0" w:color="auto"/>
            <w:left w:val="none" w:sz="0" w:space="0" w:color="auto"/>
            <w:bottom w:val="none" w:sz="0" w:space="0" w:color="auto"/>
            <w:right w:val="none" w:sz="0" w:space="0" w:color="auto"/>
          </w:divBdr>
        </w:div>
      </w:divsChild>
    </w:div>
    <w:div w:id="1842548394">
      <w:bodyDiv w:val="1"/>
      <w:marLeft w:val="0"/>
      <w:marRight w:val="0"/>
      <w:marTop w:val="0"/>
      <w:marBottom w:val="0"/>
      <w:divBdr>
        <w:top w:val="none" w:sz="0" w:space="0" w:color="auto"/>
        <w:left w:val="none" w:sz="0" w:space="0" w:color="auto"/>
        <w:bottom w:val="none" w:sz="0" w:space="0" w:color="auto"/>
        <w:right w:val="none" w:sz="0" w:space="0" w:color="auto"/>
      </w:divBdr>
    </w:div>
    <w:div w:id="1884561916">
      <w:bodyDiv w:val="1"/>
      <w:marLeft w:val="0"/>
      <w:marRight w:val="0"/>
      <w:marTop w:val="0"/>
      <w:marBottom w:val="0"/>
      <w:divBdr>
        <w:top w:val="none" w:sz="0" w:space="0" w:color="auto"/>
        <w:left w:val="none" w:sz="0" w:space="0" w:color="auto"/>
        <w:bottom w:val="none" w:sz="0" w:space="0" w:color="auto"/>
        <w:right w:val="none" w:sz="0" w:space="0" w:color="auto"/>
      </w:divBdr>
      <w:divsChild>
        <w:div w:id="1445345981">
          <w:marLeft w:val="922"/>
          <w:marRight w:val="0"/>
          <w:marTop w:val="67"/>
          <w:marBottom w:val="0"/>
          <w:divBdr>
            <w:top w:val="none" w:sz="0" w:space="0" w:color="auto"/>
            <w:left w:val="none" w:sz="0" w:space="0" w:color="auto"/>
            <w:bottom w:val="none" w:sz="0" w:space="0" w:color="auto"/>
            <w:right w:val="none" w:sz="0" w:space="0" w:color="auto"/>
          </w:divBdr>
        </w:div>
        <w:div w:id="1627858414">
          <w:marLeft w:val="922"/>
          <w:marRight w:val="0"/>
          <w:marTop w:val="67"/>
          <w:marBottom w:val="0"/>
          <w:divBdr>
            <w:top w:val="none" w:sz="0" w:space="0" w:color="auto"/>
            <w:left w:val="none" w:sz="0" w:space="0" w:color="auto"/>
            <w:bottom w:val="none" w:sz="0" w:space="0" w:color="auto"/>
            <w:right w:val="none" w:sz="0" w:space="0" w:color="auto"/>
          </w:divBdr>
        </w:div>
        <w:div w:id="1983343126">
          <w:marLeft w:val="360"/>
          <w:marRight w:val="0"/>
          <w:marTop w:val="77"/>
          <w:marBottom w:val="0"/>
          <w:divBdr>
            <w:top w:val="none" w:sz="0" w:space="0" w:color="auto"/>
            <w:left w:val="none" w:sz="0" w:space="0" w:color="auto"/>
            <w:bottom w:val="none" w:sz="0" w:space="0" w:color="auto"/>
            <w:right w:val="none" w:sz="0" w:space="0" w:color="auto"/>
          </w:divBdr>
        </w:div>
      </w:divsChild>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2004166295">
      <w:bodyDiv w:val="1"/>
      <w:marLeft w:val="0"/>
      <w:marRight w:val="0"/>
      <w:marTop w:val="0"/>
      <w:marBottom w:val="0"/>
      <w:divBdr>
        <w:top w:val="none" w:sz="0" w:space="0" w:color="auto"/>
        <w:left w:val="none" w:sz="0" w:space="0" w:color="auto"/>
        <w:bottom w:val="none" w:sz="0" w:space="0" w:color="auto"/>
        <w:right w:val="none" w:sz="0" w:space="0" w:color="auto"/>
      </w:divBdr>
      <w:divsChild>
        <w:div w:id="99835273">
          <w:marLeft w:val="835"/>
          <w:marRight w:val="0"/>
          <w:marTop w:val="96"/>
          <w:marBottom w:val="0"/>
          <w:divBdr>
            <w:top w:val="none" w:sz="0" w:space="0" w:color="auto"/>
            <w:left w:val="none" w:sz="0" w:space="0" w:color="auto"/>
            <w:bottom w:val="none" w:sz="0" w:space="0" w:color="auto"/>
            <w:right w:val="none" w:sz="0" w:space="0" w:color="auto"/>
          </w:divBdr>
        </w:div>
        <w:div w:id="191845284">
          <w:marLeft w:val="835"/>
          <w:marRight w:val="0"/>
          <w:marTop w:val="96"/>
          <w:marBottom w:val="0"/>
          <w:divBdr>
            <w:top w:val="none" w:sz="0" w:space="0" w:color="auto"/>
            <w:left w:val="none" w:sz="0" w:space="0" w:color="auto"/>
            <w:bottom w:val="none" w:sz="0" w:space="0" w:color="auto"/>
            <w:right w:val="none" w:sz="0" w:space="0" w:color="auto"/>
          </w:divBdr>
        </w:div>
        <w:div w:id="1257783451">
          <w:marLeft w:val="835"/>
          <w:marRight w:val="0"/>
          <w:marTop w:val="96"/>
          <w:marBottom w:val="0"/>
          <w:divBdr>
            <w:top w:val="none" w:sz="0" w:space="0" w:color="auto"/>
            <w:left w:val="none" w:sz="0" w:space="0" w:color="auto"/>
            <w:bottom w:val="none" w:sz="0" w:space="0" w:color="auto"/>
            <w:right w:val="none" w:sz="0" w:space="0" w:color="auto"/>
          </w:divBdr>
        </w:div>
      </w:divsChild>
    </w:div>
    <w:div w:id="2006206527">
      <w:bodyDiv w:val="1"/>
      <w:marLeft w:val="0"/>
      <w:marRight w:val="0"/>
      <w:marTop w:val="0"/>
      <w:marBottom w:val="0"/>
      <w:divBdr>
        <w:top w:val="none" w:sz="0" w:space="0" w:color="auto"/>
        <w:left w:val="none" w:sz="0" w:space="0" w:color="auto"/>
        <w:bottom w:val="none" w:sz="0" w:space="0" w:color="auto"/>
        <w:right w:val="none" w:sz="0" w:space="0" w:color="auto"/>
      </w:divBdr>
      <w:divsChild>
        <w:div w:id="1419212878">
          <w:marLeft w:val="360"/>
          <w:marRight w:val="0"/>
          <w:marTop w:val="77"/>
          <w:marBottom w:val="0"/>
          <w:divBdr>
            <w:top w:val="none" w:sz="0" w:space="0" w:color="auto"/>
            <w:left w:val="none" w:sz="0" w:space="0" w:color="auto"/>
            <w:bottom w:val="none" w:sz="0" w:space="0" w:color="auto"/>
            <w:right w:val="none" w:sz="0" w:space="0" w:color="auto"/>
          </w:divBdr>
        </w:div>
        <w:div w:id="2141412113">
          <w:marLeft w:val="360"/>
          <w:marRight w:val="0"/>
          <w:marTop w:val="77"/>
          <w:marBottom w:val="0"/>
          <w:divBdr>
            <w:top w:val="none" w:sz="0" w:space="0" w:color="auto"/>
            <w:left w:val="none" w:sz="0" w:space="0" w:color="auto"/>
            <w:bottom w:val="none" w:sz="0" w:space="0" w:color="auto"/>
            <w:right w:val="none" w:sz="0" w:space="0" w:color="auto"/>
          </w:divBdr>
        </w:div>
      </w:divsChild>
    </w:div>
    <w:div w:id="2033072440">
      <w:bodyDiv w:val="1"/>
      <w:marLeft w:val="0"/>
      <w:marRight w:val="0"/>
      <w:marTop w:val="0"/>
      <w:marBottom w:val="0"/>
      <w:divBdr>
        <w:top w:val="none" w:sz="0" w:space="0" w:color="auto"/>
        <w:left w:val="none" w:sz="0" w:space="0" w:color="auto"/>
        <w:bottom w:val="none" w:sz="0" w:space="0" w:color="auto"/>
        <w:right w:val="none" w:sz="0" w:space="0" w:color="auto"/>
      </w:divBdr>
      <w:divsChild>
        <w:div w:id="790326640">
          <w:marLeft w:val="0"/>
          <w:marRight w:val="0"/>
          <w:marTop w:val="0"/>
          <w:marBottom w:val="0"/>
          <w:divBdr>
            <w:top w:val="none" w:sz="0" w:space="0" w:color="auto"/>
            <w:left w:val="none" w:sz="0" w:space="0" w:color="auto"/>
            <w:bottom w:val="none" w:sz="0" w:space="0" w:color="auto"/>
            <w:right w:val="none" w:sz="0" w:space="0" w:color="auto"/>
          </w:divBdr>
          <w:divsChild>
            <w:div w:id="81815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6927104">
      <w:bodyDiv w:val="1"/>
      <w:marLeft w:val="0"/>
      <w:marRight w:val="0"/>
      <w:marTop w:val="0"/>
      <w:marBottom w:val="0"/>
      <w:divBdr>
        <w:top w:val="none" w:sz="0" w:space="0" w:color="auto"/>
        <w:left w:val="none" w:sz="0" w:space="0" w:color="auto"/>
        <w:bottom w:val="none" w:sz="0" w:space="0" w:color="auto"/>
        <w:right w:val="none" w:sz="0" w:space="0" w:color="auto"/>
      </w:divBdr>
    </w:div>
    <w:div w:id="2071537213">
      <w:bodyDiv w:val="1"/>
      <w:marLeft w:val="0"/>
      <w:marRight w:val="0"/>
      <w:marTop w:val="0"/>
      <w:marBottom w:val="0"/>
      <w:divBdr>
        <w:top w:val="none" w:sz="0" w:space="0" w:color="auto"/>
        <w:left w:val="none" w:sz="0" w:space="0" w:color="auto"/>
        <w:bottom w:val="none" w:sz="0" w:space="0" w:color="auto"/>
        <w:right w:val="none" w:sz="0" w:space="0" w:color="auto"/>
      </w:divBdr>
      <w:divsChild>
        <w:div w:id="955449894">
          <w:marLeft w:val="0"/>
          <w:marRight w:val="0"/>
          <w:marTop w:val="0"/>
          <w:marBottom w:val="0"/>
          <w:divBdr>
            <w:top w:val="none" w:sz="0" w:space="0" w:color="auto"/>
            <w:left w:val="none" w:sz="0" w:space="0" w:color="auto"/>
            <w:bottom w:val="none" w:sz="0" w:space="0" w:color="auto"/>
            <w:right w:val="none" w:sz="0" w:space="0" w:color="auto"/>
          </w:divBdr>
          <w:divsChild>
            <w:div w:id="993677209">
              <w:marLeft w:val="0"/>
              <w:marRight w:val="0"/>
              <w:marTop w:val="0"/>
              <w:marBottom w:val="0"/>
              <w:divBdr>
                <w:top w:val="none" w:sz="0" w:space="0" w:color="auto"/>
                <w:left w:val="none" w:sz="0" w:space="0" w:color="auto"/>
                <w:bottom w:val="none" w:sz="0" w:space="0" w:color="auto"/>
                <w:right w:val="none" w:sz="0" w:space="0" w:color="auto"/>
              </w:divBdr>
            </w:div>
            <w:div w:id="1069234879">
              <w:marLeft w:val="0"/>
              <w:marRight w:val="0"/>
              <w:marTop w:val="0"/>
              <w:marBottom w:val="0"/>
              <w:divBdr>
                <w:top w:val="none" w:sz="0" w:space="0" w:color="auto"/>
                <w:left w:val="none" w:sz="0" w:space="0" w:color="auto"/>
                <w:bottom w:val="none" w:sz="0" w:space="0" w:color="auto"/>
                <w:right w:val="none" w:sz="0" w:space="0" w:color="auto"/>
              </w:divBdr>
            </w:div>
            <w:div w:id="1174491403">
              <w:marLeft w:val="0"/>
              <w:marRight w:val="0"/>
              <w:marTop w:val="0"/>
              <w:marBottom w:val="0"/>
              <w:divBdr>
                <w:top w:val="none" w:sz="0" w:space="0" w:color="auto"/>
                <w:left w:val="none" w:sz="0" w:space="0" w:color="auto"/>
                <w:bottom w:val="none" w:sz="0" w:space="0" w:color="auto"/>
                <w:right w:val="none" w:sz="0" w:space="0" w:color="auto"/>
              </w:divBdr>
            </w:div>
            <w:div w:id="1275208642">
              <w:marLeft w:val="0"/>
              <w:marRight w:val="0"/>
              <w:marTop w:val="0"/>
              <w:marBottom w:val="0"/>
              <w:divBdr>
                <w:top w:val="none" w:sz="0" w:space="0" w:color="auto"/>
                <w:left w:val="none" w:sz="0" w:space="0" w:color="auto"/>
                <w:bottom w:val="none" w:sz="0" w:space="0" w:color="auto"/>
                <w:right w:val="none" w:sz="0" w:space="0" w:color="auto"/>
              </w:divBdr>
            </w:div>
            <w:div w:id="1398014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2342043">
      <w:bodyDiv w:val="1"/>
      <w:marLeft w:val="0"/>
      <w:marRight w:val="0"/>
      <w:marTop w:val="0"/>
      <w:marBottom w:val="0"/>
      <w:divBdr>
        <w:top w:val="none" w:sz="0" w:space="0" w:color="auto"/>
        <w:left w:val="none" w:sz="0" w:space="0" w:color="auto"/>
        <w:bottom w:val="none" w:sz="0" w:space="0" w:color="auto"/>
        <w:right w:val="none" w:sz="0" w:space="0" w:color="auto"/>
      </w:divBdr>
      <w:divsChild>
        <w:div w:id="1010182657">
          <w:marLeft w:val="0"/>
          <w:marRight w:val="0"/>
          <w:marTop w:val="0"/>
          <w:marBottom w:val="0"/>
          <w:divBdr>
            <w:top w:val="none" w:sz="0" w:space="0" w:color="auto"/>
            <w:left w:val="none" w:sz="0" w:space="0" w:color="auto"/>
            <w:bottom w:val="none" w:sz="0" w:space="0" w:color="auto"/>
            <w:right w:val="none" w:sz="0" w:space="0" w:color="auto"/>
          </w:divBdr>
          <w:divsChild>
            <w:div w:id="1435441649">
              <w:marLeft w:val="0"/>
              <w:marRight w:val="0"/>
              <w:marTop w:val="0"/>
              <w:marBottom w:val="0"/>
              <w:divBdr>
                <w:top w:val="none" w:sz="0" w:space="0" w:color="auto"/>
                <w:left w:val="none" w:sz="0" w:space="0" w:color="auto"/>
                <w:bottom w:val="none" w:sz="0" w:space="0" w:color="auto"/>
                <w:right w:val="none" w:sz="0" w:space="0" w:color="auto"/>
              </w:divBdr>
            </w:div>
            <w:div w:id="168159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7190604">
      <w:bodyDiv w:val="1"/>
      <w:marLeft w:val="0"/>
      <w:marRight w:val="0"/>
      <w:marTop w:val="0"/>
      <w:marBottom w:val="0"/>
      <w:divBdr>
        <w:top w:val="none" w:sz="0" w:space="0" w:color="auto"/>
        <w:left w:val="none" w:sz="0" w:space="0" w:color="auto"/>
        <w:bottom w:val="none" w:sz="0" w:space="0" w:color="auto"/>
        <w:right w:val="none" w:sz="0" w:space="0" w:color="auto"/>
      </w:divBdr>
      <w:divsChild>
        <w:div w:id="202327428">
          <w:marLeft w:val="0"/>
          <w:marRight w:val="0"/>
          <w:marTop w:val="0"/>
          <w:marBottom w:val="0"/>
          <w:divBdr>
            <w:top w:val="none" w:sz="0" w:space="0" w:color="auto"/>
            <w:left w:val="none" w:sz="0" w:space="0" w:color="auto"/>
            <w:bottom w:val="none" w:sz="0" w:space="0" w:color="auto"/>
            <w:right w:val="none" w:sz="0" w:space="0" w:color="auto"/>
          </w:divBdr>
          <w:divsChild>
            <w:div w:id="10693874">
              <w:marLeft w:val="0"/>
              <w:marRight w:val="0"/>
              <w:marTop w:val="0"/>
              <w:marBottom w:val="0"/>
              <w:divBdr>
                <w:top w:val="none" w:sz="0" w:space="0" w:color="auto"/>
                <w:left w:val="none" w:sz="0" w:space="0" w:color="auto"/>
                <w:bottom w:val="none" w:sz="0" w:space="0" w:color="auto"/>
                <w:right w:val="none" w:sz="0" w:space="0" w:color="auto"/>
              </w:divBdr>
            </w:div>
            <w:div w:id="85882875">
              <w:marLeft w:val="0"/>
              <w:marRight w:val="0"/>
              <w:marTop w:val="0"/>
              <w:marBottom w:val="0"/>
              <w:divBdr>
                <w:top w:val="none" w:sz="0" w:space="0" w:color="auto"/>
                <w:left w:val="none" w:sz="0" w:space="0" w:color="auto"/>
                <w:bottom w:val="none" w:sz="0" w:space="0" w:color="auto"/>
                <w:right w:val="none" w:sz="0" w:space="0" w:color="auto"/>
              </w:divBdr>
            </w:div>
            <w:div w:id="801272082">
              <w:marLeft w:val="0"/>
              <w:marRight w:val="0"/>
              <w:marTop w:val="0"/>
              <w:marBottom w:val="0"/>
              <w:divBdr>
                <w:top w:val="none" w:sz="0" w:space="0" w:color="auto"/>
                <w:left w:val="none" w:sz="0" w:space="0" w:color="auto"/>
                <w:bottom w:val="none" w:sz="0" w:space="0" w:color="auto"/>
                <w:right w:val="none" w:sz="0" w:space="0" w:color="auto"/>
              </w:divBdr>
            </w:div>
            <w:div w:id="977807406">
              <w:marLeft w:val="0"/>
              <w:marRight w:val="0"/>
              <w:marTop w:val="0"/>
              <w:marBottom w:val="0"/>
              <w:divBdr>
                <w:top w:val="none" w:sz="0" w:space="0" w:color="auto"/>
                <w:left w:val="none" w:sz="0" w:space="0" w:color="auto"/>
                <w:bottom w:val="none" w:sz="0" w:space="0" w:color="auto"/>
                <w:right w:val="none" w:sz="0" w:space="0" w:color="auto"/>
              </w:divBdr>
            </w:div>
            <w:div w:id="1509252756">
              <w:marLeft w:val="0"/>
              <w:marRight w:val="0"/>
              <w:marTop w:val="0"/>
              <w:marBottom w:val="0"/>
              <w:divBdr>
                <w:top w:val="none" w:sz="0" w:space="0" w:color="auto"/>
                <w:left w:val="none" w:sz="0" w:space="0" w:color="auto"/>
                <w:bottom w:val="none" w:sz="0" w:space="0" w:color="auto"/>
                <w:right w:val="none" w:sz="0" w:space="0" w:color="auto"/>
              </w:divBdr>
            </w:div>
            <w:div w:id="1746684179">
              <w:marLeft w:val="0"/>
              <w:marRight w:val="0"/>
              <w:marTop w:val="0"/>
              <w:marBottom w:val="0"/>
              <w:divBdr>
                <w:top w:val="none" w:sz="0" w:space="0" w:color="auto"/>
                <w:left w:val="none" w:sz="0" w:space="0" w:color="auto"/>
                <w:bottom w:val="none" w:sz="0" w:space="0" w:color="auto"/>
                <w:right w:val="none" w:sz="0" w:space="0" w:color="auto"/>
              </w:divBdr>
            </w:div>
            <w:div w:id="1922451040">
              <w:marLeft w:val="0"/>
              <w:marRight w:val="0"/>
              <w:marTop w:val="0"/>
              <w:marBottom w:val="0"/>
              <w:divBdr>
                <w:top w:val="none" w:sz="0" w:space="0" w:color="auto"/>
                <w:left w:val="none" w:sz="0" w:space="0" w:color="auto"/>
                <w:bottom w:val="none" w:sz="0" w:space="0" w:color="auto"/>
                <w:right w:val="none" w:sz="0" w:space="0" w:color="auto"/>
              </w:divBdr>
            </w:div>
            <w:div w:id="1924146162">
              <w:marLeft w:val="0"/>
              <w:marRight w:val="0"/>
              <w:marTop w:val="0"/>
              <w:marBottom w:val="0"/>
              <w:divBdr>
                <w:top w:val="none" w:sz="0" w:space="0" w:color="auto"/>
                <w:left w:val="none" w:sz="0" w:space="0" w:color="auto"/>
                <w:bottom w:val="none" w:sz="0" w:space="0" w:color="auto"/>
                <w:right w:val="none" w:sz="0" w:space="0" w:color="auto"/>
              </w:divBdr>
            </w:div>
            <w:div w:id="1933931761">
              <w:marLeft w:val="0"/>
              <w:marRight w:val="0"/>
              <w:marTop w:val="0"/>
              <w:marBottom w:val="0"/>
              <w:divBdr>
                <w:top w:val="none" w:sz="0" w:space="0" w:color="auto"/>
                <w:left w:val="none" w:sz="0" w:space="0" w:color="auto"/>
                <w:bottom w:val="none" w:sz="0" w:space="0" w:color="auto"/>
                <w:right w:val="none" w:sz="0" w:space="0" w:color="auto"/>
              </w:divBdr>
            </w:div>
            <w:div w:id="1997299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1067</Words>
  <Characters>6083</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7136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2017-08-11T12:29:00Z</dcterms:created>
  <dcterms:modified xsi:type="dcterms:W3CDTF">2017-08-11T12:30:00Z</dcterms:modified>
</cp:coreProperties>
</file>